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6C3" w:rsidRPr="00AA18DB" w:rsidRDefault="006226C3" w:rsidP="006226C3">
      <w:pPr>
        <w:shd w:val="clear" w:color="auto" w:fill="FFFFFF"/>
        <w:spacing w:before="470"/>
        <w:ind w:left="1738"/>
        <w:rPr>
          <w:rFonts w:ascii="Verdana" w:hAnsi="Verdana"/>
        </w:rPr>
      </w:pPr>
      <w:r w:rsidRPr="00AA18DB">
        <w:rPr>
          <w:rFonts w:ascii="Verdana" w:hAnsi="Verdana" w:cs="Times New Roman"/>
          <w:b/>
          <w:bCs/>
          <w:color w:val="000000"/>
          <w:spacing w:val="1"/>
        </w:rPr>
        <w:t>Profilowanie i zagęszczenie podłoża pod warstwy konstrukcyjne nawierzchni</w:t>
      </w:r>
    </w:p>
    <w:p w:rsidR="00E86092" w:rsidRPr="00AA18DB" w:rsidRDefault="00E86092" w:rsidP="00E86092">
      <w:pPr>
        <w:shd w:val="clear" w:color="auto" w:fill="FFFFFF"/>
        <w:tabs>
          <w:tab w:val="left" w:pos="960"/>
        </w:tabs>
        <w:spacing w:before="235" w:line="226" w:lineRule="exact"/>
        <w:rPr>
          <w:rFonts w:ascii="Verdana" w:hAnsi="Verdana"/>
        </w:rPr>
      </w:pPr>
      <w:r w:rsidRPr="00AA18DB">
        <w:rPr>
          <w:rFonts w:ascii="Verdana" w:hAnsi="Verdana" w:cs="Times New Roman"/>
          <w:b/>
          <w:bCs/>
          <w:color w:val="000000"/>
          <w:spacing w:val="-13"/>
        </w:rPr>
        <w:t xml:space="preserve">1. </w:t>
      </w:r>
      <w:r w:rsidRPr="00AA18DB">
        <w:rPr>
          <w:rFonts w:ascii="Verdana" w:hAnsi="Verdana" w:cs="Times New Roman"/>
          <w:b/>
          <w:bCs/>
          <w:color w:val="000000"/>
          <w:spacing w:val="-1"/>
        </w:rPr>
        <w:t>Wstęp</w:t>
      </w:r>
    </w:p>
    <w:p w:rsidR="00E86092" w:rsidRPr="00AA18DB" w:rsidRDefault="00E86092" w:rsidP="00E86092">
      <w:pPr>
        <w:shd w:val="clear" w:color="auto" w:fill="FFFFFF"/>
        <w:tabs>
          <w:tab w:val="left" w:pos="1090"/>
        </w:tabs>
        <w:spacing w:line="226" w:lineRule="exact"/>
        <w:rPr>
          <w:rFonts w:ascii="Verdana" w:hAnsi="Verdana"/>
        </w:rPr>
      </w:pPr>
      <w:r w:rsidRPr="00AA18DB">
        <w:rPr>
          <w:rFonts w:ascii="Verdana" w:hAnsi="Verdana" w:cs="Times New Roman"/>
          <w:b/>
          <w:bCs/>
          <w:color w:val="000000"/>
          <w:spacing w:val="-10"/>
        </w:rPr>
        <w:t>1.1.</w:t>
      </w:r>
      <w:r w:rsidRPr="00AA18DB">
        <w:rPr>
          <w:rFonts w:ascii="Verdana" w:hAnsi="Verdana" w:cs="Times New Roman"/>
          <w:b/>
          <w:bCs/>
          <w:color w:val="000000"/>
        </w:rPr>
        <w:t xml:space="preserve"> </w:t>
      </w:r>
      <w:r w:rsidRPr="00AA18DB">
        <w:rPr>
          <w:rFonts w:ascii="Verdana" w:hAnsi="Verdana" w:cs="Times New Roman"/>
          <w:b/>
          <w:bCs/>
          <w:color w:val="000000"/>
          <w:spacing w:val="-4"/>
        </w:rPr>
        <w:t>Przedmiot i zakres stosowania  Specyfikacji Technicznej Wykonania i Odbioru Robót Budowlanych</w:t>
      </w:r>
    </w:p>
    <w:p w:rsidR="00E86092" w:rsidRPr="00AA18DB" w:rsidRDefault="00E86092" w:rsidP="00E86092">
      <w:pPr>
        <w:shd w:val="clear" w:color="auto" w:fill="FFFFFF"/>
        <w:spacing w:line="226" w:lineRule="exact"/>
        <w:ind w:right="10"/>
        <w:jc w:val="both"/>
        <w:rPr>
          <w:rFonts w:ascii="Verdana" w:hAnsi="Verdana"/>
        </w:rPr>
      </w:pPr>
      <w:r w:rsidRPr="00AA18DB">
        <w:rPr>
          <w:rFonts w:ascii="Verdana" w:hAnsi="Verdana" w:cs="Times New Roman"/>
          <w:color w:val="000000"/>
        </w:rPr>
        <w:t xml:space="preserve">Przedmiotem niniejszej </w:t>
      </w:r>
      <w:proofErr w:type="spellStart"/>
      <w:r w:rsidRPr="00AA18DB">
        <w:rPr>
          <w:rFonts w:ascii="Verdana" w:hAnsi="Verdana" w:cs="Times New Roman"/>
          <w:color w:val="000000"/>
        </w:rPr>
        <w:t>STWiORB</w:t>
      </w:r>
      <w:proofErr w:type="spellEnd"/>
      <w:r w:rsidRPr="00AA18DB">
        <w:rPr>
          <w:rFonts w:ascii="Verdana" w:hAnsi="Verdana" w:cs="Times New Roman"/>
          <w:color w:val="000000"/>
        </w:rPr>
        <w:t xml:space="preserve"> są </w:t>
      </w:r>
      <w:r w:rsidR="006226C3" w:rsidRPr="00AA18DB">
        <w:rPr>
          <w:rFonts w:ascii="Verdana" w:hAnsi="Verdana" w:cs="Times New Roman"/>
          <w:color w:val="000000"/>
        </w:rPr>
        <w:t xml:space="preserve">wymagania </w:t>
      </w:r>
      <w:r w:rsidR="006226C3" w:rsidRPr="00AA18DB">
        <w:rPr>
          <w:rFonts w:ascii="Verdana" w:hAnsi="Verdana" w:cs="Times New Roman"/>
          <w:color w:val="000000"/>
          <w:spacing w:val="3"/>
        </w:rPr>
        <w:t xml:space="preserve">dotyczące wykonania i odbioru Robót budowlanych w ramach realizacji zadania: </w:t>
      </w:r>
      <w:r w:rsidR="00AA18DB" w:rsidRPr="00AA18DB">
        <w:rPr>
          <w:rFonts w:ascii="Verdana" w:hAnsi="Verdana"/>
          <w:b/>
        </w:rPr>
        <w:t xml:space="preserve">Remonty cząstkowe dróg, placów i chodników, odnowienie i uzupełnienie oznakowania oraz czyszczenie studni chłonnych w 2022 roku </w:t>
      </w:r>
      <w:r w:rsidR="00AA18DB" w:rsidRPr="00AA18DB">
        <w:rPr>
          <w:rFonts w:ascii="Verdana" w:hAnsi="Verdana" w:cs="Times New Roman"/>
          <w:color w:val="000000"/>
          <w:spacing w:val="7"/>
        </w:rPr>
        <w:t>dotyczących</w:t>
      </w:r>
      <w:r w:rsidR="006226C3" w:rsidRPr="00AA18DB">
        <w:rPr>
          <w:rFonts w:ascii="Verdana" w:hAnsi="Verdana" w:cs="Times New Roman"/>
          <w:color w:val="000000"/>
          <w:spacing w:val="7"/>
        </w:rPr>
        <w:t xml:space="preserve"> zasad prowadzenia robót związanych z wykonaniem </w:t>
      </w:r>
      <w:r w:rsidR="006226C3" w:rsidRPr="00AA18DB">
        <w:rPr>
          <w:rFonts w:ascii="Verdana" w:hAnsi="Verdana" w:cs="Times New Roman"/>
          <w:color w:val="000000"/>
        </w:rPr>
        <w:t xml:space="preserve">profilowania i zagęszczenia koryta w zakresie ustalonym w Dokumentacji Projektowej </w:t>
      </w:r>
    </w:p>
    <w:p w:rsidR="006226C3" w:rsidRPr="00AA18DB" w:rsidRDefault="00E86092" w:rsidP="00E86092">
      <w:pPr>
        <w:shd w:val="clear" w:color="auto" w:fill="FFFFFF"/>
        <w:ind w:right="10"/>
        <w:jc w:val="both"/>
        <w:rPr>
          <w:rFonts w:ascii="Verdana" w:hAnsi="Verdana"/>
        </w:rPr>
      </w:pPr>
      <w:r w:rsidRPr="00AA18DB">
        <w:rPr>
          <w:rFonts w:ascii="Verdana" w:hAnsi="Verdana"/>
          <w:b/>
        </w:rPr>
        <w:t>2.</w:t>
      </w:r>
      <w:r w:rsidRPr="00AA18DB">
        <w:rPr>
          <w:rFonts w:ascii="Verdana" w:hAnsi="Verdana"/>
        </w:rPr>
        <w:t xml:space="preserve"> </w:t>
      </w:r>
      <w:r w:rsidR="006226C3" w:rsidRPr="00AA18DB">
        <w:rPr>
          <w:rFonts w:ascii="Verdana" w:hAnsi="Verdana" w:cs="Times New Roman"/>
          <w:b/>
          <w:bCs/>
          <w:color w:val="000000"/>
          <w:spacing w:val="-9"/>
        </w:rPr>
        <w:t>.</w:t>
      </w:r>
      <w:r w:rsidR="006226C3" w:rsidRPr="00AA18DB">
        <w:rPr>
          <w:rFonts w:ascii="Verdana" w:hAnsi="Verdana" w:cs="Times New Roman"/>
          <w:b/>
          <w:bCs/>
          <w:color w:val="000000"/>
          <w:spacing w:val="1"/>
        </w:rPr>
        <w:t>Materiały</w:t>
      </w:r>
    </w:p>
    <w:p w:rsidR="006226C3" w:rsidRPr="00AA18DB" w:rsidRDefault="006226C3" w:rsidP="00E86092">
      <w:pPr>
        <w:shd w:val="clear" w:color="auto" w:fill="FFFFFF"/>
        <w:rPr>
          <w:rFonts w:ascii="Verdana" w:hAnsi="Verdana"/>
        </w:rPr>
      </w:pPr>
      <w:r w:rsidRPr="00AA18DB">
        <w:rPr>
          <w:rFonts w:ascii="Verdana" w:hAnsi="Verdana" w:cs="Times New Roman"/>
          <w:color w:val="000000"/>
          <w:spacing w:val="-1"/>
        </w:rPr>
        <w:t>Materiały nie występują.</w:t>
      </w:r>
    </w:p>
    <w:p w:rsidR="006226C3" w:rsidRPr="00AA18DB" w:rsidRDefault="006226C3" w:rsidP="00E86092">
      <w:pPr>
        <w:shd w:val="clear" w:color="auto" w:fill="FFFFFF"/>
        <w:tabs>
          <w:tab w:val="left" w:pos="1219"/>
        </w:tabs>
        <w:rPr>
          <w:rFonts w:ascii="Verdana" w:hAnsi="Verdana"/>
        </w:rPr>
      </w:pPr>
      <w:r w:rsidRPr="00AA18DB">
        <w:rPr>
          <w:rFonts w:ascii="Verdana" w:hAnsi="Verdana" w:cs="Times New Roman"/>
          <w:b/>
          <w:bCs/>
          <w:color w:val="000000"/>
          <w:spacing w:val="-9"/>
        </w:rPr>
        <w:t>3.</w:t>
      </w:r>
      <w:r w:rsidR="00E86092" w:rsidRPr="00AA18DB">
        <w:rPr>
          <w:rFonts w:ascii="Verdana" w:hAnsi="Verdana" w:cs="Times New Roman"/>
          <w:b/>
          <w:bCs/>
          <w:color w:val="000000"/>
          <w:spacing w:val="-9"/>
        </w:rPr>
        <w:t xml:space="preserve"> </w:t>
      </w:r>
      <w:r w:rsidRPr="00AA18DB">
        <w:rPr>
          <w:rFonts w:ascii="Verdana" w:hAnsi="Verdana" w:cs="Times New Roman"/>
          <w:b/>
          <w:bCs/>
          <w:color w:val="000000"/>
          <w:spacing w:val="-1"/>
        </w:rPr>
        <w:t>Sprzęt</w:t>
      </w:r>
    </w:p>
    <w:p w:rsidR="006226C3" w:rsidRPr="00AA18DB" w:rsidRDefault="006226C3" w:rsidP="00E86092">
      <w:pPr>
        <w:shd w:val="clear" w:color="auto" w:fill="FFFFFF"/>
        <w:tabs>
          <w:tab w:val="left" w:pos="1406"/>
        </w:tabs>
        <w:rPr>
          <w:rFonts w:ascii="Verdana" w:hAnsi="Verdana"/>
        </w:rPr>
      </w:pPr>
      <w:r w:rsidRPr="00AA18DB">
        <w:rPr>
          <w:rFonts w:ascii="Verdana" w:hAnsi="Verdana" w:cs="Times New Roman"/>
          <w:b/>
          <w:bCs/>
          <w:color w:val="000000"/>
          <w:spacing w:val="-5"/>
        </w:rPr>
        <w:t>3.1.</w:t>
      </w:r>
      <w:r w:rsidR="00E86092" w:rsidRPr="00AA18DB">
        <w:rPr>
          <w:rFonts w:ascii="Verdana" w:hAnsi="Verdana" w:cs="Times New Roman"/>
          <w:b/>
          <w:bCs/>
          <w:color w:val="000000"/>
          <w:spacing w:val="-5"/>
        </w:rPr>
        <w:t xml:space="preserve"> </w:t>
      </w:r>
      <w:r w:rsidRPr="00AA18DB">
        <w:rPr>
          <w:rFonts w:ascii="Verdana" w:hAnsi="Verdana" w:cs="Times New Roman"/>
          <w:b/>
          <w:bCs/>
          <w:color w:val="000000"/>
        </w:rPr>
        <w:t>Sprzęt do wykonania robót</w:t>
      </w:r>
    </w:p>
    <w:p w:rsidR="006226C3" w:rsidRPr="00AA18DB" w:rsidRDefault="006226C3" w:rsidP="00E86092">
      <w:pPr>
        <w:shd w:val="clear" w:color="auto" w:fill="FFFFFF"/>
        <w:rPr>
          <w:rFonts w:ascii="Verdana" w:hAnsi="Verdana"/>
        </w:rPr>
      </w:pPr>
      <w:r w:rsidRPr="00AA18DB">
        <w:rPr>
          <w:rFonts w:ascii="Verdana" w:hAnsi="Verdana" w:cs="Times New Roman"/>
          <w:color w:val="000000"/>
          <w:spacing w:val="6"/>
        </w:rPr>
        <w:t>Cały sprzęt budowlany, maszyny, urządzenia i narzędzia powinny być w dobrym stanie, zapewniającym</w:t>
      </w:r>
    </w:p>
    <w:p w:rsidR="00E86092" w:rsidRPr="00AA18DB" w:rsidRDefault="006226C3" w:rsidP="00E86092">
      <w:pPr>
        <w:shd w:val="clear" w:color="auto" w:fill="FFFFFF"/>
        <w:rPr>
          <w:rFonts w:ascii="Verdana" w:hAnsi="Verdana" w:cs="Times New Roman"/>
          <w:color w:val="000000"/>
        </w:rPr>
      </w:pPr>
      <w:r w:rsidRPr="00AA18DB">
        <w:rPr>
          <w:rFonts w:ascii="Verdana" w:hAnsi="Verdana" w:cs="Times New Roman"/>
          <w:color w:val="000000"/>
        </w:rPr>
        <w:t>uzyskanie odpowiedniej jakości robót</w:t>
      </w:r>
    </w:p>
    <w:p w:rsidR="006226C3" w:rsidRPr="00AA18DB" w:rsidRDefault="006226C3" w:rsidP="00E86092">
      <w:pPr>
        <w:shd w:val="clear" w:color="auto" w:fill="FFFFFF"/>
        <w:tabs>
          <w:tab w:val="left" w:pos="1219"/>
        </w:tabs>
        <w:rPr>
          <w:rFonts w:ascii="Verdana" w:hAnsi="Verdana"/>
        </w:rPr>
      </w:pPr>
      <w:r w:rsidRPr="00AA18DB">
        <w:rPr>
          <w:rFonts w:ascii="Verdana" w:hAnsi="Verdana" w:cs="Times New Roman"/>
          <w:b/>
          <w:bCs/>
          <w:color w:val="000000"/>
          <w:spacing w:val="-9"/>
        </w:rPr>
        <w:t>4.</w:t>
      </w:r>
      <w:r w:rsidR="00E86092" w:rsidRPr="00AA18DB">
        <w:rPr>
          <w:rFonts w:ascii="Verdana" w:hAnsi="Verdana" w:cs="Times New Roman"/>
          <w:b/>
          <w:bCs/>
          <w:color w:val="000000"/>
          <w:spacing w:val="-9"/>
        </w:rPr>
        <w:t xml:space="preserve"> </w:t>
      </w:r>
      <w:r w:rsidRPr="00AA18DB">
        <w:rPr>
          <w:rFonts w:ascii="Verdana" w:hAnsi="Verdana" w:cs="Times New Roman"/>
          <w:b/>
          <w:bCs/>
          <w:color w:val="000000"/>
          <w:spacing w:val="-2"/>
        </w:rPr>
        <w:t>Transport</w:t>
      </w:r>
    </w:p>
    <w:p w:rsidR="006226C3" w:rsidRPr="00AA18DB" w:rsidRDefault="006226C3" w:rsidP="00E86092">
      <w:pPr>
        <w:shd w:val="clear" w:color="auto" w:fill="FFFFFF"/>
        <w:tabs>
          <w:tab w:val="left" w:pos="1406"/>
        </w:tabs>
        <w:rPr>
          <w:rFonts w:ascii="Verdana" w:hAnsi="Verdana"/>
        </w:rPr>
      </w:pPr>
      <w:r w:rsidRPr="00AA18DB">
        <w:rPr>
          <w:rFonts w:ascii="Verdana" w:hAnsi="Verdana" w:cs="Times New Roman"/>
          <w:b/>
          <w:bCs/>
          <w:color w:val="000000"/>
          <w:spacing w:val="-5"/>
        </w:rPr>
        <w:t>4.1.</w:t>
      </w:r>
      <w:r w:rsidR="00E86092" w:rsidRPr="00AA18DB">
        <w:rPr>
          <w:rFonts w:ascii="Verdana" w:hAnsi="Verdana" w:cs="Times New Roman"/>
          <w:b/>
          <w:bCs/>
          <w:color w:val="000000"/>
          <w:spacing w:val="-5"/>
        </w:rPr>
        <w:t xml:space="preserve"> </w:t>
      </w:r>
      <w:r w:rsidRPr="00AA18DB">
        <w:rPr>
          <w:rFonts w:ascii="Verdana" w:hAnsi="Verdana" w:cs="Times New Roman"/>
          <w:b/>
          <w:bCs/>
          <w:color w:val="000000"/>
        </w:rPr>
        <w:t>Transport materiałów</w:t>
      </w:r>
    </w:p>
    <w:p w:rsidR="00E86092" w:rsidRPr="00AA18DB" w:rsidRDefault="006226C3" w:rsidP="00E86092">
      <w:pPr>
        <w:shd w:val="clear" w:color="auto" w:fill="FFFFFF"/>
        <w:rPr>
          <w:rFonts w:ascii="Verdana" w:hAnsi="Verdana" w:cs="Times New Roman"/>
          <w:color w:val="000000"/>
          <w:spacing w:val="1"/>
        </w:rPr>
      </w:pPr>
      <w:r w:rsidRPr="00AA18DB">
        <w:rPr>
          <w:rFonts w:ascii="Verdana" w:hAnsi="Verdana" w:cs="Times New Roman"/>
          <w:color w:val="000000"/>
          <w:spacing w:val="3"/>
        </w:rPr>
        <w:t xml:space="preserve">Grunt odspojony przy wykonywaniu koryta należy przewozić w sposób uniemożliwiający wysypywanie się </w:t>
      </w:r>
      <w:r w:rsidRPr="00AA18DB">
        <w:rPr>
          <w:rFonts w:ascii="Verdana" w:hAnsi="Verdana" w:cs="Times New Roman"/>
          <w:color w:val="000000"/>
          <w:spacing w:val="1"/>
        </w:rPr>
        <w:t>przewożonego materiału na drogę lub nanoszenie gruntu na kołach samochodów na drogi dojazdowe.</w:t>
      </w:r>
    </w:p>
    <w:p w:rsidR="006226C3" w:rsidRPr="00AA18DB" w:rsidRDefault="006226C3" w:rsidP="00E86092">
      <w:pPr>
        <w:shd w:val="clear" w:color="auto" w:fill="FFFFFF"/>
        <w:tabs>
          <w:tab w:val="left" w:pos="1219"/>
        </w:tabs>
        <w:rPr>
          <w:rFonts w:ascii="Verdana" w:hAnsi="Verdana"/>
        </w:rPr>
      </w:pPr>
      <w:r w:rsidRPr="00AA18DB">
        <w:rPr>
          <w:rFonts w:ascii="Verdana" w:hAnsi="Verdana" w:cs="Times New Roman"/>
          <w:b/>
          <w:bCs/>
          <w:color w:val="000000"/>
          <w:spacing w:val="-9"/>
        </w:rPr>
        <w:t>5.</w:t>
      </w:r>
      <w:r w:rsidR="00E86092" w:rsidRPr="00AA18DB">
        <w:rPr>
          <w:rFonts w:ascii="Verdana" w:hAnsi="Verdana" w:cs="Times New Roman"/>
          <w:b/>
          <w:bCs/>
          <w:color w:val="000000"/>
          <w:spacing w:val="-9"/>
        </w:rPr>
        <w:t xml:space="preserve"> </w:t>
      </w:r>
      <w:r w:rsidRPr="00AA18DB">
        <w:rPr>
          <w:rFonts w:ascii="Verdana" w:hAnsi="Verdana" w:cs="Times New Roman"/>
          <w:b/>
          <w:bCs/>
          <w:color w:val="000000"/>
        </w:rPr>
        <w:t>Wykonanie robót</w:t>
      </w:r>
    </w:p>
    <w:p w:rsidR="006226C3" w:rsidRPr="00AA18DB" w:rsidRDefault="006226C3" w:rsidP="00E86092">
      <w:pPr>
        <w:shd w:val="clear" w:color="auto" w:fill="FFFFFF"/>
        <w:tabs>
          <w:tab w:val="left" w:pos="1397"/>
        </w:tabs>
        <w:rPr>
          <w:rFonts w:ascii="Verdana" w:hAnsi="Verdana"/>
        </w:rPr>
      </w:pPr>
      <w:r w:rsidRPr="00AA18DB">
        <w:rPr>
          <w:rFonts w:ascii="Verdana" w:hAnsi="Verdana" w:cs="Times New Roman"/>
          <w:b/>
          <w:bCs/>
          <w:color w:val="000000"/>
          <w:spacing w:val="-5"/>
        </w:rPr>
        <w:t>5.1.</w:t>
      </w:r>
      <w:r w:rsidR="00E86092" w:rsidRPr="00AA18DB">
        <w:rPr>
          <w:rFonts w:ascii="Verdana" w:hAnsi="Verdana" w:cs="Times New Roman"/>
          <w:b/>
          <w:bCs/>
          <w:color w:val="000000"/>
          <w:spacing w:val="-5"/>
        </w:rPr>
        <w:t xml:space="preserve"> </w:t>
      </w:r>
      <w:r w:rsidRPr="00AA18DB">
        <w:rPr>
          <w:rFonts w:ascii="Verdana" w:hAnsi="Verdana" w:cs="Times New Roman"/>
          <w:b/>
          <w:bCs/>
          <w:color w:val="000000"/>
          <w:spacing w:val="-1"/>
        </w:rPr>
        <w:t>Zasady ogólne</w:t>
      </w:r>
    </w:p>
    <w:p w:rsidR="006226C3" w:rsidRPr="00AA18DB" w:rsidRDefault="006226C3" w:rsidP="00E86092">
      <w:pPr>
        <w:shd w:val="clear" w:color="auto" w:fill="FFFFFF"/>
        <w:jc w:val="both"/>
        <w:rPr>
          <w:rFonts w:ascii="Verdana" w:hAnsi="Verdana"/>
        </w:rPr>
      </w:pPr>
      <w:r w:rsidRPr="00AA18DB">
        <w:rPr>
          <w:rFonts w:ascii="Verdana" w:hAnsi="Verdana" w:cs="Times New Roman"/>
          <w:color w:val="000000"/>
          <w:spacing w:val="1"/>
        </w:rPr>
        <w:t xml:space="preserve">Wykonawca powinien przystąpić do wykonania profilowania i zagęszczenia podłoża bezpośrednio przed </w:t>
      </w:r>
      <w:r w:rsidRPr="00AA18DB">
        <w:rPr>
          <w:rFonts w:ascii="Verdana" w:hAnsi="Verdana" w:cs="Times New Roman"/>
          <w:color w:val="000000"/>
        </w:rPr>
        <w:t>rozpoczęciem robót związanych z wykonaniem warstw nawierzchni. Po wyprofilowanym i zagęszczonym podłożu nie może odbywać się ruch budowlany, niezwiązany bezpośrednio z wykonaniem nawierzchni.</w:t>
      </w:r>
    </w:p>
    <w:p w:rsidR="006226C3" w:rsidRPr="00AA18DB" w:rsidRDefault="006226C3" w:rsidP="00E86092">
      <w:pPr>
        <w:shd w:val="clear" w:color="auto" w:fill="FFFFFF"/>
        <w:tabs>
          <w:tab w:val="left" w:pos="1397"/>
        </w:tabs>
        <w:rPr>
          <w:rFonts w:ascii="Verdana" w:hAnsi="Verdana"/>
        </w:rPr>
      </w:pPr>
      <w:r w:rsidRPr="00AA18DB">
        <w:rPr>
          <w:rFonts w:ascii="Verdana" w:hAnsi="Verdana" w:cs="Times New Roman"/>
          <w:b/>
          <w:bCs/>
          <w:color w:val="000000"/>
          <w:spacing w:val="-5"/>
        </w:rPr>
        <w:t>5.2.</w:t>
      </w:r>
      <w:r w:rsidR="00E86092" w:rsidRPr="00AA18DB">
        <w:rPr>
          <w:rFonts w:ascii="Verdana" w:hAnsi="Verdana" w:cs="Times New Roman"/>
          <w:b/>
          <w:bCs/>
          <w:color w:val="000000"/>
          <w:spacing w:val="-5"/>
        </w:rPr>
        <w:t xml:space="preserve"> </w:t>
      </w:r>
      <w:r w:rsidRPr="00AA18DB">
        <w:rPr>
          <w:rFonts w:ascii="Verdana" w:hAnsi="Verdana" w:cs="Times New Roman"/>
          <w:b/>
          <w:bCs/>
          <w:color w:val="000000"/>
        </w:rPr>
        <w:t>Profilowanie podłoża</w:t>
      </w:r>
    </w:p>
    <w:p w:rsidR="006226C3" w:rsidRPr="00AA18DB" w:rsidRDefault="006226C3" w:rsidP="00E86092">
      <w:pPr>
        <w:shd w:val="clear" w:color="auto" w:fill="FFFFFF"/>
        <w:rPr>
          <w:rFonts w:ascii="Verdana" w:hAnsi="Verdana"/>
        </w:rPr>
      </w:pPr>
      <w:r w:rsidRPr="00AA18DB">
        <w:rPr>
          <w:rFonts w:ascii="Verdana" w:hAnsi="Verdana" w:cs="Times New Roman"/>
          <w:color w:val="000000"/>
          <w:spacing w:val="1"/>
        </w:rPr>
        <w:t>Przed przystąpieniem do profilowania podłoże powinno być oczyszczone ze wszelkich zanieczyszczeń. Należy</w:t>
      </w:r>
    </w:p>
    <w:p w:rsidR="006226C3" w:rsidRPr="00AA18DB" w:rsidRDefault="006226C3" w:rsidP="00E86092">
      <w:pPr>
        <w:shd w:val="clear" w:color="auto" w:fill="FFFFFF"/>
        <w:rPr>
          <w:rFonts w:ascii="Verdana" w:hAnsi="Verdana"/>
        </w:rPr>
      </w:pPr>
      <w:r w:rsidRPr="00AA18DB">
        <w:rPr>
          <w:rFonts w:ascii="Verdana" w:hAnsi="Verdana" w:cs="Times New Roman"/>
          <w:color w:val="000000"/>
          <w:spacing w:val="1"/>
        </w:rPr>
        <w:t>usunąć błoto i grunt, który uległ nadmiernemu zawilgoceniu.</w:t>
      </w:r>
      <w:r w:rsidR="00E86092" w:rsidRPr="00AA18DB">
        <w:rPr>
          <w:rFonts w:ascii="Verdana" w:hAnsi="Verdana" w:cs="Times New Roman"/>
          <w:color w:val="000000"/>
          <w:spacing w:val="1"/>
        </w:rPr>
        <w:t xml:space="preserve"> </w:t>
      </w:r>
      <w:r w:rsidRPr="00AA18DB">
        <w:rPr>
          <w:rFonts w:ascii="Verdana" w:hAnsi="Verdana" w:cs="Times New Roman"/>
          <w:color w:val="000000"/>
        </w:rPr>
        <w:t>Po oczyszczeniu powierzchni podłoża, które ma być profilowane należy sprawdzić, czy istniejące rzędne terenu</w:t>
      </w:r>
      <w:r w:rsidR="00E86092" w:rsidRPr="00AA18DB">
        <w:rPr>
          <w:rFonts w:ascii="Verdana" w:hAnsi="Verdana" w:cs="Times New Roman"/>
          <w:color w:val="000000"/>
        </w:rPr>
        <w:t xml:space="preserve"> </w:t>
      </w:r>
      <w:r w:rsidRPr="00AA18DB">
        <w:rPr>
          <w:rFonts w:ascii="Verdana" w:hAnsi="Verdana" w:cs="Times New Roman"/>
          <w:color w:val="000000"/>
          <w:spacing w:val="4"/>
        </w:rPr>
        <w:t>umożliwiają uzyskanie po profilowaniu zaprojektowanych rzędnych podłoża. Zaleca się</w:t>
      </w:r>
      <w:r w:rsidRPr="00AA18DB">
        <w:rPr>
          <w:rFonts w:ascii="Verdana" w:hAnsi="Verdana" w:cs="Times New Roman"/>
          <w:color w:val="000000"/>
          <w:spacing w:val="3"/>
        </w:rPr>
        <w:t xml:space="preserve"> zagęścić warstwę do uzyskania wymaganych rzędnych</w:t>
      </w:r>
    </w:p>
    <w:p w:rsidR="006226C3" w:rsidRPr="00AA18DB" w:rsidRDefault="006226C3" w:rsidP="00E86092">
      <w:pPr>
        <w:shd w:val="clear" w:color="auto" w:fill="FFFFFF"/>
        <w:spacing w:before="5" w:line="226" w:lineRule="exact"/>
        <w:rPr>
          <w:rFonts w:ascii="Verdana" w:hAnsi="Verdana"/>
        </w:rPr>
      </w:pPr>
      <w:r w:rsidRPr="00AA18DB">
        <w:rPr>
          <w:rFonts w:ascii="Verdana" w:hAnsi="Verdana" w:cs="Times New Roman"/>
          <w:color w:val="000000"/>
          <w:spacing w:val="1"/>
        </w:rPr>
        <w:t xml:space="preserve">wysokościowych i zagęścić warstwę do uzyskania wartości wymaganego wskaźnika zagęszczenia podanego </w:t>
      </w:r>
      <w:r w:rsidR="00E86092" w:rsidRPr="00AA18DB">
        <w:rPr>
          <w:rFonts w:ascii="Verdana" w:hAnsi="Verdana" w:cs="Times New Roman"/>
          <w:color w:val="000000"/>
          <w:spacing w:val="1"/>
        </w:rPr>
        <w:t>poniżej</w:t>
      </w:r>
    </w:p>
    <w:p w:rsidR="006226C3" w:rsidRPr="00AA18DB" w:rsidRDefault="006226C3" w:rsidP="006226C3">
      <w:pPr>
        <w:spacing w:after="230" w:line="1" w:lineRule="exact"/>
        <w:rPr>
          <w:rFonts w:ascii="Verdana" w:hAnsi="Verdana" w:cs="Times New Roman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587"/>
        <w:gridCol w:w="3254"/>
      </w:tblGrid>
      <w:tr w:rsidR="006226C3" w:rsidRPr="00AA18DB" w:rsidTr="006226C3">
        <w:trPr>
          <w:cantSplit/>
          <w:trHeight w:hRule="exact" w:val="250"/>
        </w:trPr>
        <w:tc>
          <w:tcPr>
            <w:tcW w:w="55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26C3" w:rsidRPr="00AA18DB" w:rsidRDefault="006226C3">
            <w:pPr>
              <w:shd w:val="clear" w:color="auto" w:fill="FFFFFF"/>
              <w:spacing w:line="276" w:lineRule="auto"/>
              <w:rPr>
                <w:rFonts w:ascii="Verdana" w:hAnsi="Verdana"/>
              </w:rPr>
            </w:pPr>
            <w:r w:rsidRPr="00AA18DB">
              <w:rPr>
                <w:rFonts w:ascii="Verdana" w:hAnsi="Verdana" w:cs="Times New Roman"/>
                <w:color w:val="000000"/>
                <w:spacing w:val="-1"/>
              </w:rPr>
              <w:t>Strefa korpusu</w:t>
            </w: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26C3" w:rsidRPr="00AA18DB" w:rsidRDefault="006226C3">
            <w:pPr>
              <w:shd w:val="clear" w:color="auto" w:fill="FFFFFF"/>
              <w:spacing w:line="276" w:lineRule="auto"/>
              <w:rPr>
                <w:rFonts w:ascii="Verdana" w:hAnsi="Verdana"/>
              </w:rPr>
            </w:pPr>
            <w:r w:rsidRPr="00AA18DB">
              <w:rPr>
                <w:rFonts w:ascii="Verdana" w:hAnsi="Verdana" w:cs="Times New Roman"/>
                <w:color w:val="000000"/>
                <w:spacing w:val="-1"/>
              </w:rPr>
              <w:t xml:space="preserve">Minimalna wartość </w:t>
            </w:r>
            <w:proofErr w:type="spellStart"/>
            <w:r w:rsidRPr="00AA18DB">
              <w:rPr>
                <w:rFonts w:ascii="Verdana" w:hAnsi="Verdana" w:cs="Times New Roman"/>
                <w:color w:val="000000"/>
                <w:spacing w:val="-1"/>
              </w:rPr>
              <w:t>I</w:t>
            </w:r>
            <w:r w:rsidRPr="00AA18DB">
              <w:rPr>
                <w:rFonts w:ascii="Verdana" w:hAnsi="Verdana" w:cs="Times New Roman"/>
                <w:color w:val="000000"/>
                <w:spacing w:val="-1"/>
                <w:vertAlign w:val="subscript"/>
              </w:rPr>
              <w:t>s</w:t>
            </w:r>
            <w:proofErr w:type="spellEnd"/>
            <w:r w:rsidRPr="00AA18DB">
              <w:rPr>
                <w:rFonts w:ascii="Verdana" w:hAnsi="Verdana" w:cs="Times New Roman"/>
                <w:color w:val="000000"/>
                <w:spacing w:val="-1"/>
              </w:rPr>
              <w:t xml:space="preserve"> dla:</w:t>
            </w:r>
          </w:p>
        </w:tc>
      </w:tr>
      <w:tr w:rsidR="006226C3" w:rsidRPr="00AA18DB" w:rsidTr="006226C3">
        <w:trPr>
          <w:cantSplit/>
          <w:trHeight w:val="250"/>
        </w:trPr>
        <w:tc>
          <w:tcPr>
            <w:tcW w:w="55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26C3" w:rsidRPr="00AA18DB" w:rsidRDefault="006226C3">
            <w:pPr>
              <w:widowControl/>
              <w:autoSpaceDE/>
              <w:autoSpaceDN/>
              <w:adjustRightInd/>
              <w:rPr>
                <w:rFonts w:ascii="Verdana" w:hAnsi="Verdana"/>
              </w:rPr>
            </w:pP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6C3" w:rsidRPr="00AA18DB" w:rsidRDefault="006226C3">
            <w:pPr>
              <w:spacing w:line="276" w:lineRule="auto"/>
              <w:rPr>
                <w:rFonts w:ascii="Verdana" w:hAnsi="Verdana"/>
              </w:rPr>
            </w:pPr>
          </w:p>
          <w:p w:rsidR="006226C3" w:rsidRPr="00AA18DB" w:rsidRDefault="006226C3">
            <w:pPr>
              <w:shd w:val="clear" w:color="auto" w:fill="FFFFFF"/>
              <w:spacing w:line="276" w:lineRule="auto"/>
              <w:rPr>
                <w:rFonts w:ascii="Verdana" w:hAnsi="Verdana"/>
              </w:rPr>
            </w:pPr>
            <w:r w:rsidRPr="00AA18DB">
              <w:rPr>
                <w:rFonts w:ascii="Verdana" w:hAnsi="Verdana" w:cs="Times New Roman"/>
                <w:color w:val="000000"/>
              </w:rPr>
              <w:t>kategoria ruchu KR3^6</w:t>
            </w:r>
          </w:p>
        </w:tc>
      </w:tr>
      <w:tr w:rsidR="006226C3" w:rsidRPr="00AA18DB" w:rsidTr="006226C3">
        <w:trPr>
          <w:trHeight w:hRule="exact" w:val="240"/>
        </w:trPr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26C3" w:rsidRPr="00AA18DB" w:rsidRDefault="006226C3">
            <w:pPr>
              <w:shd w:val="clear" w:color="auto" w:fill="FFFFFF"/>
              <w:spacing w:line="276" w:lineRule="auto"/>
              <w:rPr>
                <w:rFonts w:ascii="Verdana" w:hAnsi="Verdana"/>
              </w:rPr>
            </w:pPr>
            <w:r w:rsidRPr="00AA18DB">
              <w:rPr>
                <w:rFonts w:ascii="Verdana" w:hAnsi="Verdana" w:cs="Times New Roman"/>
                <w:color w:val="000000"/>
                <w:spacing w:val="-1"/>
              </w:rPr>
              <w:t>Górna warstwa o grubości 20cm</w:t>
            </w: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26C3" w:rsidRPr="00AA18DB" w:rsidRDefault="006226C3">
            <w:pPr>
              <w:shd w:val="clear" w:color="auto" w:fill="FFFFFF"/>
              <w:spacing w:line="276" w:lineRule="auto"/>
              <w:rPr>
                <w:rFonts w:ascii="Verdana" w:hAnsi="Verdana"/>
              </w:rPr>
            </w:pPr>
            <w:r w:rsidRPr="00AA18DB">
              <w:rPr>
                <w:rFonts w:ascii="Verdana" w:hAnsi="Verdana" w:cs="Times New Roman"/>
                <w:color w:val="000000"/>
                <w:spacing w:val="-10"/>
              </w:rPr>
              <w:t>1,03</w:t>
            </w:r>
          </w:p>
        </w:tc>
      </w:tr>
      <w:tr w:rsidR="006226C3" w:rsidRPr="00AA18DB" w:rsidTr="006226C3">
        <w:trPr>
          <w:trHeight w:hRule="exact" w:val="259"/>
        </w:trPr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26C3" w:rsidRPr="00AA18DB" w:rsidRDefault="006226C3">
            <w:pPr>
              <w:shd w:val="clear" w:color="auto" w:fill="FFFFFF"/>
              <w:spacing w:line="276" w:lineRule="auto"/>
              <w:rPr>
                <w:rFonts w:ascii="Verdana" w:hAnsi="Verdana"/>
              </w:rPr>
            </w:pPr>
            <w:r w:rsidRPr="00AA18DB">
              <w:rPr>
                <w:rFonts w:ascii="Verdana" w:hAnsi="Verdana" w:cs="Times New Roman"/>
                <w:color w:val="000000"/>
                <w:spacing w:val="-1"/>
              </w:rPr>
              <w:t>Na głębokości od 20 do 50cm od powierzchni podłoża</w:t>
            </w: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26C3" w:rsidRPr="00AA18DB" w:rsidRDefault="006226C3">
            <w:pPr>
              <w:shd w:val="clear" w:color="auto" w:fill="FFFFFF"/>
              <w:spacing w:line="276" w:lineRule="auto"/>
              <w:rPr>
                <w:rFonts w:ascii="Verdana" w:hAnsi="Verdana"/>
              </w:rPr>
            </w:pPr>
            <w:r w:rsidRPr="00AA18DB">
              <w:rPr>
                <w:rFonts w:ascii="Verdana" w:hAnsi="Verdana" w:cs="Times New Roman"/>
                <w:color w:val="000000"/>
                <w:spacing w:val="-8"/>
              </w:rPr>
              <w:t>1,00</w:t>
            </w:r>
          </w:p>
        </w:tc>
      </w:tr>
    </w:tbl>
    <w:p w:rsidR="006226C3" w:rsidRPr="00AA18DB" w:rsidRDefault="006226C3" w:rsidP="00E86092">
      <w:pPr>
        <w:shd w:val="clear" w:color="auto" w:fill="FFFFFF"/>
        <w:spacing w:before="216" w:line="226" w:lineRule="exact"/>
        <w:jc w:val="both"/>
        <w:rPr>
          <w:rFonts w:ascii="Verdana" w:hAnsi="Verdana"/>
        </w:rPr>
      </w:pPr>
      <w:r w:rsidRPr="00AA18DB">
        <w:rPr>
          <w:rFonts w:ascii="Verdana" w:hAnsi="Verdana" w:cs="Times New Roman"/>
          <w:color w:val="000000"/>
        </w:rPr>
        <w:t xml:space="preserve">Dla kontroli nośności podłoża nasypów należy stosować procedurę badawczą wg PN-S-02205:1998, </w:t>
      </w:r>
      <w:proofErr w:type="spellStart"/>
      <w:r w:rsidRPr="00AA18DB">
        <w:rPr>
          <w:rFonts w:ascii="Verdana" w:hAnsi="Verdana" w:cs="Times New Roman"/>
          <w:color w:val="000000"/>
        </w:rPr>
        <w:t>zał.B</w:t>
      </w:r>
      <w:proofErr w:type="spellEnd"/>
      <w:r w:rsidRPr="00AA18DB">
        <w:rPr>
          <w:rFonts w:ascii="Verdana" w:hAnsi="Verdana" w:cs="Times New Roman"/>
          <w:color w:val="000000"/>
        </w:rPr>
        <w:t xml:space="preserve">. </w:t>
      </w:r>
    </w:p>
    <w:p w:rsidR="006226C3" w:rsidRPr="00AA18DB" w:rsidRDefault="006226C3" w:rsidP="00E86092">
      <w:pPr>
        <w:shd w:val="clear" w:color="auto" w:fill="FFFFFF"/>
        <w:spacing w:line="226" w:lineRule="exact"/>
        <w:jc w:val="both"/>
        <w:rPr>
          <w:rFonts w:ascii="Verdana" w:hAnsi="Verdana"/>
        </w:rPr>
      </w:pPr>
      <w:r w:rsidRPr="00AA18DB">
        <w:rPr>
          <w:rFonts w:ascii="Verdana" w:hAnsi="Verdana" w:cs="Times New Roman"/>
          <w:color w:val="000000"/>
          <w:spacing w:val="1"/>
        </w:rPr>
        <w:t xml:space="preserve">Dla kontroli na podstawie porównania pierwotnego i wtórnego modułu odkształcenia, wymagania dla podłoża </w:t>
      </w:r>
      <w:r w:rsidRPr="00AA18DB">
        <w:rPr>
          <w:rFonts w:ascii="Verdana" w:hAnsi="Verdana" w:cs="Times New Roman"/>
          <w:color w:val="000000"/>
          <w:spacing w:val="-1"/>
        </w:rPr>
        <w:t>nasypów są następujące:</w:t>
      </w:r>
    </w:p>
    <w:p w:rsidR="006226C3" w:rsidRPr="00AA18DB" w:rsidRDefault="006226C3" w:rsidP="006226C3">
      <w:pPr>
        <w:numPr>
          <w:ilvl w:val="0"/>
          <w:numId w:val="3"/>
        </w:numPr>
        <w:shd w:val="clear" w:color="auto" w:fill="FFFFFF"/>
        <w:tabs>
          <w:tab w:val="left" w:pos="2011"/>
        </w:tabs>
        <w:spacing w:line="226" w:lineRule="exact"/>
        <w:ind w:left="1896"/>
        <w:rPr>
          <w:rFonts w:ascii="Verdana" w:hAnsi="Verdana" w:cs="Times New Roman"/>
          <w:color w:val="000000"/>
        </w:rPr>
      </w:pPr>
      <w:r w:rsidRPr="00AA18DB">
        <w:rPr>
          <w:rFonts w:ascii="Verdana" w:hAnsi="Verdana" w:cs="Times New Roman"/>
          <w:color w:val="000000"/>
        </w:rPr>
        <w:t xml:space="preserve">dla gruntów sypkich </w:t>
      </w:r>
      <w:proofErr w:type="spellStart"/>
      <w:r w:rsidRPr="00AA18DB">
        <w:rPr>
          <w:rFonts w:ascii="Verdana" w:hAnsi="Verdana" w:cs="Times New Roman"/>
          <w:color w:val="000000"/>
        </w:rPr>
        <w:t>Io</w:t>
      </w:r>
      <w:proofErr w:type="spellEnd"/>
      <w:r w:rsidRPr="00AA18DB">
        <w:rPr>
          <w:rFonts w:ascii="Verdana" w:hAnsi="Verdana" w:cs="Times New Roman"/>
          <w:color w:val="000000"/>
        </w:rPr>
        <w:t xml:space="preserve"> &lt; 2,2,</w:t>
      </w:r>
    </w:p>
    <w:p w:rsidR="006226C3" w:rsidRPr="00AA18DB" w:rsidRDefault="006226C3" w:rsidP="006226C3">
      <w:pPr>
        <w:numPr>
          <w:ilvl w:val="0"/>
          <w:numId w:val="3"/>
        </w:numPr>
        <w:shd w:val="clear" w:color="auto" w:fill="FFFFFF"/>
        <w:tabs>
          <w:tab w:val="left" w:pos="2011"/>
        </w:tabs>
        <w:spacing w:line="226" w:lineRule="exact"/>
        <w:ind w:left="1896"/>
        <w:rPr>
          <w:rFonts w:ascii="Verdana" w:hAnsi="Verdana" w:cs="Times New Roman"/>
          <w:color w:val="000000"/>
        </w:rPr>
      </w:pPr>
      <w:r w:rsidRPr="00AA18DB">
        <w:rPr>
          <w:rFonts w:ascii="Verdana" w:hAnsi="Verdana" w:cs="Times New Roman"/>
          <w:color w:val="000000"/>
        </w:rPr>
        <w:t xml:space="preserve">dla gruntów spoistych </w:t>
      </w:r>
      <w:proofErr w:type="spellStart"/>
      <w:r w:rsidRPr="00AA18DB">
        <w:rPr>
          <w:rFonts w:ascii="Verdana" w:hAnsi="Verdana" w:cs="Times New Roman"/>
          <w:color w:val="000000"/>
        </w:rPr>
        <w:t>Io</w:t>
      </w:r>
      <w:proofErr w:type="spellEnd"/>
      <w:r w:rsidRPr="00AA18DB">
        <w:rPr>
          <w:rFonts w:ascii="Verdana" w:hAnsi="Verdana" w:cs="Times New Roman"/>
          <w:color w:val="000000"/>
        </w:rPr>
        <w:t xml:space="preserve"> &lt; 2,0,</w:t>
      </w:r>
    </w:p>
    <w:p w:rsidR="006226C3" w:rsidRPr="00AA18DB" w:rsidRDefault="006226C3" w:rsidP="00E86092">
      <w:pPr>
        <w:shd w:val="clear" w:color="auto" w:fill="FFFFFF"/>
        <w:spacing w:line="226" w:lineRule="exact"/>
        <w:rPr>
          <w:rFonts w:ascii="Verdana" w:hAnsi="Verdana"/>
        </w:rPr>
      </w:pPr>
      <w:r w:rsidRPr="00AA18DB">
        <w:rPr>
          <w:rFonts w:ascii="Verdana" w:hAnsi="Verdana" w:cs="Times New Roman"/>
          <w:color w:val="000000"/>
          <w:spacing w:val="1"/>
        </w:rPr>
        <w:t>Wartość modułu wtórnego powinna spełniać wymagania zawarte w PN-S-02205:1998, punkt 2.10</w:t>
      </w:r>
    </w:p>
    <w:p w:rsidR="006226C3" w:rsidRPr="00AA18DB" w:rsidRDefault="006226C3" w:rsidP="00E86092">
      <w:pPr>
        <w:shd w:val="clear" w:color="auto" w:fill="FFFFFF"/>
        <w:rPr>
          <w:rFonts w:ascii="Verdana" w:hAnsi="Verdana"/>
        </w:rPr>
      </w:pPr>
      <w:r w:rsidRPr="00AA18DB">
        <w:rPr>
          <w:rFonts w:ascii="Verdana" w:hAnsi="Verdana" w:cs="Times New Roman"/>
          <w:color w:val="000000"/>
          <w:spacing w:val="5"/>
        </w:rPr>
        <w:t>Wilgotność  technologiczna  gruntu  w  czasie jego  zagęszczania  powinna być  dostosowana  do  metody</w:t>
      </w:r>
    </w:p>
    <w:p w:rsidR="006226C3" w:rsidRPr="00AA18DB" w:rsidRDefault="006226C3" w:rsidP="00E86092">
      <w:pPr>
        <w:shd w:val="clear" w:color="auto" w:fill="FFFFFF"/>
        <w:rPr>
          <w:rFonts w:ascii="Verdana" w:hAnsi="Verdana"/>
        </w:rPr>
      </w:pPr>
      <w:r w:rsidRPr="00AA18DB">
        <w:rPr>
          <w:rFonts w:ascii="Verdana" w:hAnsi="Verdana" w:cs="Times New Roman"/>
          <w:color w:val="000000"/>
          <w:spacing w:val="1"/>
        </w:rPr>
        <w:lastRenderedPageBreak/>
        <w:t>zagęszczania i rodzaju stosowanego sprzętu. Decydującym kryterium jest możliwość zagęszczenia gruntu</w:t>
      </w:r>
    </w:p>
    <w:p w:rsidR="006226C3" w:rsidRPr="00AA18DB" w:rsidRDefault="006226C3" w:rsidP="00E86092">
      <w:pPr>
        <w:shd w:val="clear" w:color="auto" w:fill="FFFFFF"/>
        <w:ind w:right="10"/>
        <w:jc w:val="both"/>
        <w:rPr>
          <w:rFonts w:ascii="Verdana" w:hAnsi="Verdana"/>
        </w:rPr>
      </w:pPr>
      <w:r w:rsidRPr="00AA18DB">
        <w:rPr>
          <w:rFonts w:ascii="Verdana" w:hAnsi="Verdana" w:cs="Times New Roman"/>
          <w:color w:val="000000"/>
        </w:rPr>
        <w:t xml:space="preserve">potrzebnego do uzyskania wymaganego poziomu nośności. W przypadku zagęszczania walcami statycznymi </w:t>
      </w:r>
      <w:r w:rsidRPr="00AA18DB">
        <w:rPr>
          <w:rFonts w:ascii="Verdana" w:hAnsi="Verdana" w:cs="Times New Roman"/>
          <w:color w:val="000000"/>
          <w:spacing w:val="-1"/>
        </w:rPr>
        <w:t xml:space="preserve">wilgotność powinna być zbliżona do optymalnej, oznaczonej wg próby normalnej metodą I </w:t>
      </w:r>
      <w:proofErr w:type="spellStart"/>
      <w:r w:rsidRPr="00AA18DB">
        <w:rPr>
          <w:rFonts w:ascii="Verdana" w:hAnsi="Verdana" w:cs="Times New Roman"/>
          <w:color w:val="000000"/>
          <w:spacing w:val="-1"/>
        </w:rPr>
        <w:t>i</w:t>
      </w:r>
      <w:proofErr w:type="spellEnd"/>
      <w:r w:rsidRPr="00AA18DB">
        <w:rPr>
          <w:rFonts w:ascii="Verdana" w:hAnsi="Verdana" w:cs="Times New Roman"/>
          <w:color w:val="000000"/>
          <w:spacing w:val="-1"/>
        </w:rPr>
        <w:t xml:space="preserve"> II wg PN-B-04481.</w:t>
      </w:r>
    </w:p>
    <w:p w:rsidR="006226C3" w:rsidRPr="00AA18DB" w:rsidRDefault="006226C3" w:rsidP="00E86092">
      <w:pPr>
        <w:shd w:val="clear" w:color="auto" w:fill="FFFFFF"/>
        <w:rPr>
          <w:rFonts w:ascii="Verdana" w:hAnsi="Verdana"/>
        </w:rPr>
      </w:pPr>
      <w:r w:rsidRPr="00AA18DB">
        <w:rPr>
          <w:rFonts w:ascii="Verdana" w:hAnsi="Verdana" w:cs="Times New Roman"/>
          <w:color w:val="000000"/>
        </w:rPr>
        <w:t>Odchylenia od wilgotności optymalnej nie powinny przekraczać następujących wartości:</w:t>
      </w:r>
    </w:p>
    <w:p w:rsidR="006226C3" w:rsidRPr="00AA18DB" w:rsidRDefault="006226C3" w:rsidP="00E86092">
      <w:pPr>
        <w:numPr>
          <w:ilvl w:val="0"/>
          <w:numId w:val="4"/>
        </w:numPr>
        <w:shd w:val="clear" w:color="auto" w:fill="FFFFFF"/>
        <w:tabs>
          <w:tab w:val="left" w:pos="1862"/>
          <w:tab w:val="left" w:pos="5285"/>
        </w:tabs>
        <w:ind w:left="1752"/>
        <w:rPr>
          <w:rFonts w:ascii="Verdana" w:hAnsi="Verdana" w:cs="Times New Roman"/>
          <w:color w:val="000000"/>
        </w:rPr>
      </w:pPr>
      <w:r w:rsidRPr="00AA18DB">
        <w:rPr>
          <w:rFonts w:ascii="Verdana" w:hAnsi="Verdana" w:cs="Times New Roman"/>
          <w:color w:val="000000"/>
        </w:rPr>
        <w:t>w gruntach niespoistych</w:t>
      </w:r>
      <w:r w:rsidRPr="00AA18DB">
        <w:rPr>
          <w:rFonts w:ascii="Verdana" w:hAnsi="Verdana" w:cs="Times New Roman"/>
          <w:color w:val="000000"/>
        </w:rPr>
        <w:tab/>
      </w:r>
      <w:r w:rsidRPr="00AA18DB">
        <w:rPr>
          <w:rFonts w:ascii="Verdana" w:hAnsi="Verdana" w:cs="Times New Roman"/>
          <w:color w:val="000000"/>
          <w:spacing w:val="-1"/>
        </w:rPr>
        <w:t>± 2%,</w:t>
      </w:r>
    </w:p>
    <w:p w:rsidR="006226C3" w:rsidRPr="00AA18DB" w:rsidRDefault="006226C3" w:rsidP="00E86092">
      <w:pPr>
        <w:numPr>
          <w:ilvl w:val="0"/>
          <w:numId w:val="4"/>
        </w:numPr>
        <w:shd w:val="clear" w:color="auto" w:fill="FFFFFF"/>
        <w:tabs>
          <w:tab w:val="left" w:pos="1862"/>
        </w:tabs>
        <w:ind w:left="1752"/>
        <w:rPr>
          <w:rFonts w:ascii="Verdana" w:hAnsi="Verdana" w:cs="Times New Roman"/>
          <w:color w:val="000000"/>
        </w:rPr>
      </w:pPr>
      <w:r w:rsidRPr="00AA18DB">
        <w:rPr>
          <w:rFonts w:ascii="Verdana" w:hAnsi="Verdana" w:cs="Times New Roman"/>
          <w:color w:val="000000"/>
          <w:spacing w:val="2"/>
        </w:rPr>
        <w:t>w gruntach mało i średnio spoistych         + 0%, - 2%,</w:t>
      </w:r>
    </w:p>
    <w:p w:rsidR="006226C3" w:rsidRPr="00AA18DB" w:rsidRDefault="006226C3" w:rsidP="00E86092">
      <w:pPr>
        <w:shd w:val="clear" w:color="auto" w:fill="FFFFFF"/>
        <w:rPr>
          <w:rFonts w:ascii="Verdana" w:hAnsi="Verdana"/>
        </w:rPr>
      </w:pPr>
      <w:r w:rsidRPr="00AA18DB">
        <w:rPr>
          <w:rFonts w:ascii="Verdana" w:hAnsi="Verdana" w:cs="Times New Roman"/>
          <w:color w:val="000000"/>
        </w:rPr>
        <w:t xml:space="preserve">Dla podłoża chodnika i zjazdów wartość wymaganego wskaźnika zagęszczenia powinna wynosić min. </w:t>
      </w:r>
      <w:proofErr w:type="spellStart"/>
      <w:r w:rsidRPr="00AA18DB">
        <w:rPr>
          <w:rFonts w:ascii="Verdana" w:hAnsi="Verdana" w:cs="Times New Roman"/>
          <w:color w:val="000000"/>
        </w:rPr>
        <w:t>I</w:t>
      </w:r>
      <w:r w:rsidRPr="00AA18DB">
        <w:rPr>
          <w:rFonts w:ascii="Verdana" w:hAnsi="Verdana" w:cs="Times New Roman"/>
          <w:color w:val="000000"/>
          <w:vertAlign w:val="subscript"/>
        </w:rPr>
        <w:t>s</w:t>
      </w:r>
      <w:proofErr w:type="spellEnd"/>
      <w:r w:rsidRPr="00AA18DB">
        <w:rPr>
          <w:rFonts w:ascii="Verdana" w:hAnsi="Verdana" w:cs="Times New Roman"/>
          <w:color w:val="000000"/>
        </w:rPr>
        <w:t>= 1,00.</w:t>
      </w:r>
    </w:p>
    <w:p w:rsidR="006226C3" w:rsidRPr="00AA18DB" w:rsidRDefault="006226C3" w:rsidP="00E86092">
      <w:pPr>
        <w:shd w:val="clear" w:color="auto" w:fill="FFFFFF"/>
        <w:tabs>
          <w:tab w:val="left" w:pos="2174"/>
        </w:tabs>
        <w:rPr>
          <w:rFonts w:ascii="Verdana" w:hAnsi="Verdana"/>
        </w:rPr>
      </w:pPr>
      <w:r w:rsidRPr="00AA18DB">
        <w:rPr>
          <w:rFonts w:ascii="Verdana" w:hAnsi="Verdana" w:cs="Times New Roman"/>
          <w:b/>
          <w:bCs/>
          <w:color w:val="000000"/>
          <w:spacing w:val="-5"/>
        </w:rPr>
        <w:t>5.</w:t>
      </w:r>
      <w:r w:rsidR="00E86092" w:rsidRPr="00AA18DB">
        <w:rPr>
          <w:rFonts w:ascii="Verdana" w:hAnsi="Verdana" w:cs="Times New Roman"/>
          <w:b/>
          <w:bCs/>
          <w:color w:val="000000"/>
          <w:spacing w:val="-5"/>
        </w:rPr>
        <w:t>3</w:t>
      </w:r>
      <w:r w:rsidRPr="00AA18DB">
        <w:rPr>
          <w:rFonts w:ascii="Verdana" w:hAnsi="Verdana" w:cs="Times New Roman"/>
          <w:b/>
          <w:bCs/>
          <w:color w:val="000000"/>
          <w:spacing w:val="-5"/>
        </w:rPr>
        <w:t>.</w:t>
      </w:r>
      <w:r w:rsidR="00E86092" w:rsidRPr="00AA18DB">
        <w:rPr>
          <w:rFonts w:ascii="Verdana" w:hAnsi="Verdana" w:cs="Times New Roman"/>
          <w:b/>
          <w:bCs/>
          <w:color w:val="000000"/>
          <w:spacing w:val="-5"/>
        </w:rPr>
        <w:t xml:space="preserve"> </w:t>
      </w:r>
      <w:r w:rsidRPr="00AA18DB">
        <w:rPr>
          <w:rFonts w:ascii="Verdana" w:hAnsi="Verdana" w:cs="Times New Roman"/>
          <w:b/>
          <w:bCs/>
          <w:color w:val="000000"/>
        </w:rPr>
        <w:t>Utrzymanie koryta oraz wyprofilowanego i zagęszczonego podłoża</w:t>
      </w:r>
    </w:p>
    <w:p w:rsidR="00E86092" w:rsidRPr="00AA18DB" w:rsidRDefault="006226C3" w:rsidP="00E86092">
      <w:pPr>
        <w:shd w:val="clear" w:color="auto" w:fill="FFFFFF"/>
        <w:ind w:right="5"/>
        <w:jc w:val="both"/>
        <w:rPr>
          <w:rFonts w:ascii="Verdana" w:hAnsi="Verdana"/>
        </w:rPr>
      </w:pPr>
      <w:r w:rsidRPr="00AA18DB">
        <w:rPr>
          <w:rFonts w:ascii="Verdana" w:hAnsi="Verdana" w:cs="Times New Roman"/>
          <w:color w:val="000000"/>
          <w:spacing w:val="3"/>
        </w:rPr>
        <w:t xml:space="preserve">Podłoże (koryto) po wyprofilowaniu i zagęszczeniu powinno być utrzymane w dobrym stanie. Jeżeli po </w:t>
      </w:r>
      <w:r w:rsidRPr="00AA18DB">
        <w:rPr>
          <w:rFonts w:ascii="Verdana" w:hAnsi="Verdana" w:cs="Times New Roman"/>
          <w:color w:val="000000"/>
          <w:spacing w:val="5"/>
        </w:rPr>
        <w:t xml:space="preserve">wykonaniu robót związanych z profilowaniem i zagęszczeniem podłoża nastąpi przerwa w robotach i </w:t>
      </w:r>
      <w:r w:rsidRPr="00AA18DB">
        <w:rPr>
          <w:rFonts w:ascii="Verdana" w:hAnsi="Verdana" w:cs="Times New Roman"/>
          <w:color w:val="000000"/>
        </w:rPr>
        <w:t>Wykonawca nie przystąpi natychmiast do układania warstw nawierzchni, to powinien on zabezpieczyć podłoże przed nadmiernym zawilgoceniem, na przykład przez rozłożenie folii</w:t>
      </w:r>
      <w:r w:rsidRPr="00AA18DB">
        <w:rPr>
          <w:rFonts w:ascii="Verdana" w:hAnsi="Verdana" w:cs="Times New Roman"/>
          <w:color w:val="000000"/>
          <w:spacing w:val="2"/>
        </w:rPr>
        <w:t xml:space="preserve">. Jeżeli wyprofilowane i zagęszczone podłoże uległo nadmiernemu zawilgoceniu, to do układania </w:t>
      </w:r>
      <w:r w:rsidRPr="00AA18DB">
        <w:rPr>
          <w:rFonts w:ascii="Verdana" w:hAnsi="Verdana" w:cs="Times New Roman"/>
          <w:color w:val="000000"/>
        </w:rPr>
        <w:t>kolejnej warstwy można przystąpić dopiero po jego naturalnym osuszeniu.</w:t>
      </w:r>
    </w:p>
    <w:p w:rsidR="006226C3" w:rsidRPr="00AA18DB" w:rsidRDefault="006226C3" w:rsidP="00E86092">
      <w:pPr>
        <w:shd w:val="clear" w:color="auto" w:fill="FFFFFF"/>
        <w:ind w:right="5"/>
        <w:jc w:val="both"/>
        <w:rPr>
          <w:rFonts w:ascii="Verdana" w:hAnsi="Verdana"/>
        </w:rPr>
      </w:pPr>
      <w:r w:rsidRPr="00AA18DB">
        <w:rPr>
          <w:rFonts w:ascii="Verdana" w:hAnsi="Verdana" w:cs="Times New Roman"/>
          <w:b/>
          <w:bCs/>
          <w:color w:val="000000"/>
          <w:spacing w:val="-9"/>
        </w:rPr>
        <w:t>6.</w:t>
      </w:r>
      <w:r w:rsidR="00E86092" w:rsidRPr="00AA18DB">
        <w:rPr>
          <w:rFonts w:ascii="Verdana" w:hAnsi="Verdana" w:cs="Times New Roman"/>
          <w:b/>
          <w:bCs/>
          <w:color w:val="000000"/>
          <w:spacing w:val="-9"/>
        </w:rPr>
        <w:t xml:space="preserve"> </w:t>
      </w:r>
      <w:r w:rsidRPr="00AA18DB">
        <w:rPr>
          <w:rFonts w:ascii="Verdana" w:hAnsi="Verdana" w:cs="Times New Roman"/>
          <w:b/>
          <w:bCs/>
          <w:color w:val="000000"/>
        </w:rPr>
        <w:t>Kontrola jakości robót</w:t>
      </w:r>
    </w:p>
    <w:p w:rsidR="006226C3" w:rsidRPr="00AA18DB" w:rsidRDefault="006226C3" w:rsidP="00E86092">
      <w:pPr>
        <w:shd w:val="clear" w:color="auto" w:fill="FFFFFF"/>
        <w:tabs>
          <w:tab w:val="left" w:pos="1402"/>
        </w:tabs>
        <w:rPr>
          <w:rFonts w:ascii="Verdana" w:hAnsi="Verdana"/>
        </w:rPr>
      </w:pPr>
      <w:r w:rsidRPr="00AA18DB">
        <w:rPr>
          <w:rFonts w:ascii="Verdana" w:hAnsi="Verdana" w:cs="Times New Roman"/>
          <w:b/>
          <w:bCs/>
          <w:color w:val="000000"/>
          <w:spacing w:val="-5"/>
        </w:rPr>
        <w:t>6.1.</w:t>
      </w:r>
      <w:r w:rsidR="00E86092" w:rsidRPr="00AA18DB">
        <w:rPr>
          <w:rFonts w:ascii="Verdana" w:hAnsi="Verdana" w:cs="Times New Roman"/>
          <w:b/>
          <w:bCs/>
          <w:color w:val="000000"/>
          <w:spacing w:val="-5"/>
        </w:rPr>
        <w:t xml:space="preserve"> </w:t>
      </w:r>
      <w:r w:rsidRPr="00AA18DB">
        <w:rPr>
          <w:rFonts w:ascii="Verdana" w:hAnsi="Verdana" w:cs="Times New Roman"/>
          <w:b/>
          <w:bCs/>
          <w:color w:val="000000"/>
        </w:rPr>
        <w:t>Badania w czasie robót</w:t>
      </w:r>
    </w:p>
    <w:p w:rsidR="00E86092" w:rsidRPr="00AA18DB" w:rsidRDefault="006226C3" w:rsidP="00E86092">
      <w:pPr>
        <w:shd w:val="clear" w:color="auto" w:fill="FFFFFF"/>
        <w:rPr>
          <w:rFonts w:ascii="Verdana" w:hAnsi="Verdana"/>
        </w:rPr>
      </w:pPr>
      <w:r w:rsidRPr="00AA18DB">
        <w:rPr>
          <w:rFonts w:ascii="Verdana" w:hAnsi="Verdana" w:cs="Times New Roman"/>
          <w:color w:val="000000"/>
        </w:rPr>
        <w:t xml:space="preserve">Szerokość koryta i profilowanego podłoża nie może różnić się od szerokości projektowanej więcej niż +10 cm i </w:t>
      </w:r>
      <w:r w:rsidRPr="00AA18DB">
        <w:rPr>
          <w:rFonts w:ascii="Verdana" w:hAnsi="Verdana" w:cs="Times New Roman"/>
          <w:color w:val="000000"/>
          <w:spacing w:val="-4"/>
        </w:rPr>
        <w:t>-5 cm.</w:t>
      </w:r>
    </w:p>
    <w:p w:rsidR="006226C3" w:rsidRPr="00AA18DB" w:rsidRDefault="006226C3" w:rsidP="00E86092">
      <w:pPr>
        <w:shd w:val="clear" w:color="auto" w:fill="FFFFFF"/>
        <w:rPr>
          <w:rFonts w:ascii="Verdana" w:hAnsi="Verdana"/>
        </w:rPr>
      </w:pPr>
      <w:r w:rsidRPr="00AA18DB">
        <w:rPr>
          <w:rFonts w:ascii="Verdana" w:hAnsi="Verdana" w:cs="Times New Roman"/>
          <w:b/>
          <w:bCs/>
          <w:color w:val="000000"/>
          <w:spacing w:val="-3"/>
        </w:rPr>
        <w:t>6.2.</w:t>
      </w:r>
      <w:r w:rsidR="00E86092" w:rsidRPr="00AA18DB">
        <w:rPr>
          <w:rFonts w:ascii="Verdana" w:hAnsi="Verdana" w:cs="Times New Roman"/>
          <w:b/>
          <w:bCs/>
          <w:color w:val="000000"/>
          <w:spacing w:val="-3"/>
        </w:rPr>
        <w:t xml:space="preserve"> </w:t>
      </w:r>
      <w:r w:rsidRPr="00AA18DB">
        <w:rPr>
          <w:rFonts w:ascii="Verdana" w:hAnsi="Verdana" w:cs="Times New Roman"/>
          <w:color w:val="000000"/>
          <w:spacing w:val="-1"/>
        </w:rPr>
        <w:t>Równość podłoża</w:t>
      </w:r>
    </w:p>
    <w:p w:rsidR="006226C3" w:rsidRPr="00AA18DB" w:rsidRDefault="006226C3" w:rsidP="00E86092">
      <w:pPr>
        <w:shd w:val="clear" w:color="auto" w:fill="FFFFFF"/>
        <w:rPr>
          <w:rFonts w:ascii="Verdana" w:hAnsi="Verdana"/>
        </w:rPr>
      </w:pPr>
      <w:r w:rsidRPr="00AA18DB">
        <w:rPr>
          <w:rFonts w:ascii="Verdana" w:hAnsi="Verdana" w:cs="Times New Roman"/>
          <w:color w:val="000000"/>
          <w:spacing w:val="6"/>
        </w:rPr>
        <w:t>Równość podłużną koryta i profilowanego podłoża należy mierzyć 4-metrową łatą zgodnie z normą BN-</w:t>
      </w:r>
    </w:p>
    <w:p w:rsidR="006226C3" w:rsidRPr="00AA18DB" w:rsidRDefault="006226C3" w:rsidP="00E86092">
      <w:pPr>
        <w:shd w:val="clear" w:color="auto" w:fill="FFFFFF"/>
        <w:rPr>
          <w:rFonts w:ascii="Verdana" w:hAnsi="Verdana"/>
        </w:rPr>
      </w:pPr>
      <w:r w:rsidRPr="00AA18DB">
        <w:rPr>
          <w:rFonts w:ascii="Verdana" w:hAnsi="Verdana" w:cs="Times New Roman"/>
          <w:color w:val="000000"/>
          <w:spacing w:val="-1"/>
        </w:rPr>
        <w:t>68/8931-04.</w:t>
      </w:r>
      <w:r w:rsidRPr="00AA18DB">
        <w:rPr>
          <w:rFonts w:ascii="Verdana" w:hAnsi="Verdana" w:cs="Times New Roman"/>
          <w:color w:val="000000"/>
          <w:spacing w:val="1"/>
        </w:rPr>
        <w:t>Nierówności nie mogą przekraczać 20 mm.</w:t>
      </w:r>
    </w:p>
    <w:p w:rsidR="006226C3" w:rsidRPr="00AA18DB" w:rsidRDefault="006226C3" w:rsidP="00E86092">
      <w:pPr>
        <w:shd w:val="clear" w:color="auto" w:fill="FFFFFF"/>
        <w:tabs>
          <w:tab w:val="left" w:pos="1579"/>
        </w:tabs>
        <w:rPr>
          <w:rFonts w:ascii="Verdana" w:hAnsi="Verdana"/>
        </w:rPr>
      </w:pPr>
      <w:r w:rsidRPr="00AA18DB">
        <w:rPr>
          <w:rFonts w:ascii="Verdana" w:hAnsi="Verdana" w:cs="Times New Roman"/>
          <w:b/>
          <w:bCs/>
          <w:color w:val="000000"/>
          <w:spacing w:val="-3"/>
        </w:rPr>
        <w:t>6.3.</w:t>
      </w:r>
      <w:r w:rsidRPr="00AA18DB">
        <w:rPr>
          <w:rFonts w:ascii="Verdana" w:hAnsi="Verdana" w:cs="Times New Roman"/>
          <w:color w:val="000000"/>
        </w:rPr>
        <w:t>Spadki poprzeczne</w:t>
      </w:r>
    </w:p>
    <w:p w:rsidR="006226C3" w:rsidRPr="00AA18DB" w:rsidRDefault="006226C3" w:rsidP="00E86092">
      <w:pPr>
        <w:shd w:val="clear" w:color="auto" w:fill="FFFFFF"/>
        <w:rPr>
          <w:rFonts w:ascii="Verdana" w:hAnsi="Verdana"/>
        </w:rPr>
      </w:pPr>
      <w:r w:rsidRPr="00AA18DB">
        <w:rPr>
          <w:rFonts w:ascii="Verdana" w:hAnsi="Verdana" w:cs="Times New Roman"/>
          <w:color w:val="000000"/>
          <w:spacing w:val="7"/>
        </w:rPr>
        <w:t xml:space="preserve">Spadki poprzeczne koryta i profilowanego podłoża powinny być zgodne z Dokumentacją Projektową z </w:t>
      </w:r>
      <w:r w:rsidRPr="00AA18DB">
        <w:rPr>
          <w:rFonts w:ascii="Verdana" w:hAnsi="Verdana" w:cs="Times New Roman"/>
          <w:color w:val="000000"/>
        </w:rPr>
        <w:t>tolerancją ± 0,5 %.</w:t>
      </w:r>
    </w:p>
    <w:p w:rsidR="006226C3" w:rsidRPr="00AA18DB" w:rsidRDefault="006226C3" w:rsidP="00E86092">
      <w:pPr>
        <w:shd w:val="clear" w:color="auto" w:fill="FFFFFF"/>
        <w:tabs>
          <w:tab w:val="left" w:pos="1579"/>
        </w:tabs>
        <w:rPr>
          <w:rFonts w:ascii="Verdana" w:hAnsi="Verdana"/>
        </w:rPr>
      </w:pPr>
      <w:r w:rsidRPr="00AA18DB">
        <w:rPr>
          <w:rFonts w:ascii="Verdana" w:hAnsi="Verdana" w:cs="Times New Roman"/>
          <w:b/>
          <w:bCs/>
          <w:color w:val="000000"/>
          <w:spacing w:val="-3"/>
        </w:rPr>
        <w:t>6.4.</w:t>
      </w:r>
      <w:r w:rsidRPr="00AA18DB">
        <w:rPr>
          <w:rFonts w:ascii="Verdana" w:hAnsi="Verdana" w:cs="Times New Roman"/>
          <w:color w:val="000000"/>
          <w:spacing w:val="-2"/>
        </w:rPr>
        <w:t>Rzędne wysokościowe</w:t>
      </w:r>
    </w:p>
    <w:p w:rsidR="006226C3" w:rsidRPr="00AA18DB" w:rsidRDefault="006226C3" w:rsidP="00E86092">
      <w:pPr>
        <w:shd w:val="clear" w:color="auto" w:fill="FFFFFF"/>
        <w:rPr>
          <w:rFonts w:ascii="Verdana" w:hAnsi="Verdana"/>
        </w:rPr>
      </w:pPr>
      <w:r w:rsidRPr="00AA18DB">
        <w:rPr>
          <w:rFonts w:ascii="Verdana" w:hAnsi="Verdana" w:cs="Times New Roman"/>
          <w:color w:val="000000"/>
          <w:spacing w:val="-1"/>
        </w:rPr>
        <w:t>Różnice pomiędzy rzędnymi wysokościowymi koryta lub wyprofilowanego podłoża i rzędnymi projektowanymi</w:t>
      </w:r>
    </w:p>
    <w:p w:rsidR="006226C3" w:rsidRPr="00AA18DB" w:rsidRDefault="006226C3" w:rsidP="00E86092">
      <w:pPr>
        <w:shd w:val="clear" w:color="auto" w:fill="FFFFFF"/>
        <w:rPr>
          <w:rFonts w:ascii="Verdana" w:hAnsi="Verdana"/>
        </w:rPr>
      </w:pPr>
      <w:r w:rsidRPr="00AA18DB">
        <w:rPr>
          <w:rFonts w:ascii="Verdana" w:hAnsi="Verdana" w:cs="Times New Roman"/>
          <w:color w:val="000000"/>
          <w:spacing w:val="1"/>
        </w:rPr>
        <w:t>nie powinny przekraczać +1 cm, -2 cm.</w:t>
      </w:r>
    </w:p>
    <w:p w:rsidR="006226C3" w:rsidRPr="00AA18DB" w:rsidRDefault="006226C3" w:rsidP="00E86092">
      <w:pPr>
        <w:shd w:val="clear" w:color="auto" w:fill="FFFFFF"/>
        <w:tabs>
          <w:tab w:val="left" w:pos="1219"/>
        </w:tabs>
        <w:rPr>
          <w:rFonts w:ascii="Verdana" w:hAnsi="Verdana"/>
        </w:rPr>
      </w:pPr>
      <w:r w:rsidRPr="00AA18DB">
        <w:rPr>
          <w:rFonts w:ascii="Verdana" w:hAnsi="Verdana" w:cs="Times New Roman"/>
          <w:color w:val="000000"/>
          <w:spacing w:val="-10"/>
        </w:rPr>
        <w:t>7.</w:t>
      </w:r>
      <w:r w:rsidR="00E86092" w:rsidRPr="00AA18DB">
        <w:rPr>
          <w:rFonts w:ascii="Verdana" w:hAnsi="Verdana" w:cs="Times New Roman"/>
          <w:color w:val="000000"/>
          <w:spacing w:val="-10"/>
        </w:rPr>
        <w:t xml:space="preserve"> </w:t>
      </w:r>
      <w:r w:rsidRPr="00AA18DB">
        <w:rPr>
          <w:rFonts w:ascii="Verdana" w:hAnsi="Verdana" w:cs="Times New Roman"/>
          <w:b/>
          <w:bCs/>
          <w:color w:val="000000"/>
          <w:spacing w:val="-1"/>
        </w:rPr>
        <w:t>Obmiar robót</w:t>
      </w:r>
    </w:p>
    <w:p w:rsidR="006226C3" w:rsidRPr="00AA18DB" w:rsidRDefault="006226C3" w:rsidP="00E86092">
      <w:pPr>
        <w:shd w:val="clear" w:color="auto" w:fill="FFFFFF"/>
        <w:ind w:right="768"/>
        <w:rPr>
          <w:rFonts w:ascii="Verdana" w:hAnsi="Verdana"/>
        </w:rPr>
      </w:pPr>
      <w:r w:rsidRPr="00AA18DB">
        <w:rPr>
          <w:rFonts w:ascii="Verdana" w:hAnsi="Verdana" w:cs="Times New Roman"/>
          <w:color w:val="000000"/>
          <w:spacing w:val="-1"/>
        </w:rPr>
        <w:t>Jednostką obmiarową jest metr kwadratowy (m</w:t>
      </w:r>
      <w:r w:rsidRPr="00AA18DB">
        <w:rPr>
          <w:rFonts w:ascii="Verdana" w:hAnsi="Verdana" w:cs="Times New Roman"/>
          <w:color w:val="000000"/>
          <w:spacing w:val="-1"/>
          <w:vertAlign w:val="superscript"/>
        </w:rPr>
        <w:t>2</w:t>
      </w:r>
      <w:r w:rsidRPr="00AA18DB">
        <w:rPr>
          <w:rFonts w:ascii="Verdana" w:hAnsi="Verdana" w:cs="Times New Roman"/>
          <w:color w:val="000000"/>
          <w:spacing w:val="-1"/>
        </w:rPr>
        <w:t>), wyprofilowanego i zagęszczonego koryta.</w:t>
      </w:r>
    </w:p>
    <w:p w:rsidR="006226C3" w:rsidRPr="00AA18DB" w:rsidRDefault="006226C3" w:rsidP="00E86092">
      <w:pPr>
        <w:shd w:val="clear" w:color="auto" w:fill="FFFFFF"/>
        <w:tabs>
          <w:tab w:val="left" w:pos="1219"/>
          <w:tab w:val="left" w:pos="2941"/>
        </w:tabs>
        <w:rPr>
          <w:rFonts w:ascii="Verdana" w:hAnsi="Verdana"/>
        </w:rPr>
      </w:pPr>
      <w:r w:rsidRPr="00AA18DB">
        <w:rPr>
          <w:rFonts w:ascii="Verdana" w:hAnsi="Verdana" w:cs="Times New Roman"/>
          <w:b/>
          <w:bCs/>
          <w:color w:val="000000"/>
          <w:spacing w:val="-9"/>
        </w:rPr>
        <w:t>8.</w:t>
      </w:r>
      <w:r w:rsidR="00E86092" w:rsidRPr="00AA18DB">
        <w:rPr>
          <w:rFonts w:ascii="Verdana" w:hAnsi="Verdana" w:cs="Times New Roman"/>
          <w:b/>
          <w:bCs/>
          <w:color w:val="000000"/>
          <w:spacing w:val="-9"/>
        </w:rPr>
        <w:t xml:space="preserve"> </w:t>
      </w:r>
      <w:r w:rsidRPr="00AA18DB">
        <w:rPr>
          <w:rFonts w:ascii="Verdana" w:hAnsi="Verdana" w:cs="Times New Roman"/>
          <w:b/>
          <w:bCs/>
          <w:color w:val="000000"/>
          <w:spacing w:val="-1"/>
        </w:rPr>
        <w:t>Odbiór robót</w:t>
      </w:r>
      <w:r w:rsidRPr="00AA18DB">
        <w:rPr>
          <w:rFonts w:ascii="Verdana" w:hAnsi="Verdana" w:cs="Times New Roman"/>
          <w:b/>
          <w:bCs/>
          <w:color w:val="000000"/>
          <w:spacing w:val="-1"/>
        </w:rPr>
        <w:tab/>
      </w:r>
    </w:p>
    <w:p w:rsidR="006226C3" w:rsidRPr="00AA18DB" w:rsidRDefault="006226C3" w:rsidP="00E86092">
      <w:pPr>
        <w:shd w:val="clear" w:color="auto" w:fill="FFFFFF"/>
        <w:rPr>
          <w:rFonts w:ascii="Verdana" w:hAnsi="Verdana"/>
        </w:rPr>
      </w:pPr>
      <w:r w:rsidRPr="00AA18DB">
        <w:rPr>
          <w:rFonts w:ascii="Verdana" w:hAnsi="Verdana" w:cs="Times New Roman"/>
          <w:color w:val="000000"/>
          <w:spacing w:val="4"/>
        </w:rPr>
        <w:t>Badania przy odbiorze polegają na przeprowadzeniu</w:t>
      </w:r>
      <w:r w:rsidR="00E86092" w:rsidRPr="00AA18DB">
        <w:rPr>
          <w:rFonts w:ascii="Verdana" w:hAnsi="Verdana" w:cs="Times New Roman"/>
          <w:color w:val="000000"/>
          <w:spacing w:val="4"/>
        </w:rPr>
        <w:t xml:space="preserve"> </w:t>
      </w:r>
      <w:r w:rsidRPr="00AA18DB">
        <w:rPr>
          <w:rFonts w:ascii="Verdana" w:hAnsi="Verdana" w:cs="Times New Roman"/>
          <w:color w:val="000000"/>
        </w:rPr>
        <w:t xml:space="preserve">pomiarów dla sprawdzenia </w:t>
      </w:r>
      <w:r w:rsidR="00E86092" w:rsidRPr="00AA18DB">
        <w:rPr>
          <w:rFonts w:ascii="Verdana" w:hAnsi="Verdana" w:cs="Times New Roman"/>
          <w:color w:val="000000"/>
        </w:rPr>
        <w:t>zgodności z dokumentacją.</w:t>
      </w:r>
    </w:p>
    <w:p w:rsidR="006226C3" w:rsidRPr="00AA18DB" w:rsidRDefault="006226C3" w:rsidP="00E86092">
      <w:pPr>
        <w:shd w:val="clear" w:color="auto" w:fill="FFFFFF"/>
        <w:rPr>
          <w:rFonts w:ascii="Verdana" w:hAnsi="Verdana"/>
        </w:rPr>
      </w:pPr>
      <w:r w:rsidRPr="00AA18DB">
        <w:rPr>
          <w:rFonts w:ascii="Verdana" w:hAnsi="Verdana" w:cs="Times New Roman"/>
          <w:color w:val="000000"/>
          <w:spacing w:val="3"/>
        </w:rPr>
        <w:t>W przypadku niezgodności, choć jednego elementu robót z wymaganiami, roboty uznaje się za niezgodne z</w:t>
      </w:r>
    </w:p>
    <w:p w:rsidR="006226C3" w:rsidRPr="00AA18DB" w:rsidRDefault="00E86092" w:rsidP="00E86092">
      <w:pPr>
        <w:shd w:val="clear" w:color="auto" w:fill="FFFFFF"/>
        <w:rPr>
          <w:rFonts w:ascii="Verdana" w:hAnsi="Verdana"/>
        </w:rPr>
      </w:pPr>
      <w:proofErr w:type="spellStart"/>
      <w:r w:rsidRPr="00AA18DB">
        <w:rPr>
          <w:rFonts w:ascii="Verdana" w:hAnsi="Verdana" w:cs="Times New Roman"/>
          <w:color w:val="000000"/>
        </w:rPr>
        <w:t>STWiORB</w:t>
      </w:r>
      <w:proofErr w:type="spellEnd"/>
      <w:r w:rsidR="006226C3" w:rsidRPr="00AA18DB">
        <w:rPr>
          <w:rFonts w:ascii="Verdana" w:hAnsi="Verdana" w:cs="Times New Roman"/>
          <w:color w:val="000000"/>
        </w:rPr>
        <w:t xml:space="preserve"> zobowiązany jest do ich poprawy na własny koszt.</w:t>
      </w:r>
    </w:p>
    <w:p w:rsidR="006226C3" w:rsidRPr="00AA18DB" w:rsidRDefault="006226C3" w:rsidP="00E86092">
      <w:pPr>
        <w:shd w:val="clear" w:color="auto" w:fill="FFFFFF"/>
        <w:tabs>
          <w:tab w:val="left" w:pos="1219"/>
        </w:tabs>
        <w:rPr>
          <w:rFonts w:ascii="Verdana" w:hAnsi="Verdana"/>
        </w:rPr>
      </w:pPr>
      <w:r w:rsidRPr="00AA18DB">
        <w:rPr>
          <w:rFonts w:ascii="Verdana" w:hAnsi="Verdana" w:cs="Times New Roman"/>
          <w:b/>
          <w:bCs/>
          <w:color w:val="000000"/>
          <w:spacing w:val="-9"/>
        </w:rPr>
        <w:t>9.</w:t>
      </w:r>
      <w:r w:rsidR="00E86092" w:rsidRPr="00AA18DB">
        <w:rPr>
          <w:rFonts w:ascii="Verdana" w:hAnsi="Verdana" w:cs="Times New Roman"/>
          <w:b/>
          <w:bCs/>
          <w:color w:val="000000"/>
          <w:spacing w:val="-9"/>
        </w:rPr>
        <w:t xml:space="preserve"> </w:t>
      </w:r>
      <w:r w:rsidRPr="00AA18DB">
        <w:rPr>
          <w:rFonts w:ascii="Verdana" w:hAnsi="Verdana" w:cs="Times New Roman"/>
          <w:b/>
          <w:bCs/>
          <w:color w:val="000000"/>
        </w:rPr>
        <w:t>Podstawa płatności</w:t>
      </w:r>
    </w:p>
    <w:p w:rsidR="006226C3" w:rsidRPr="00AA18DB" w:rsidRDefault="006226C3" w:rsidP="000D12F2">
      <w:pPr>
        <w:shd w:val="clear" w:color="auto" w:fill="FFFFFF"/>
        <w:rPr>
          <w:rFonts w:ascii="Verdana" w:hAnsi="Verdana"/>
        </w:rPr>
      </w:pPr>
      <w:r w:rsidRPr="00AA18DB">
        <w:rPr>
          <w:rFonts w:ascii="Verdana" w:hAnsi="Verdana" w:cs="Times New Roman"/>
          <w:color w:val="000000"/>
        </w:rPr>
        <w:t>Płaci się za metr kwadratowy (m</w:t>
      </w:r>
      <w:r w:rsidRPr="00AA18DB">
        <w:rPr>
          <w:rFonts w:ascii="Verdana" w:hAnsi="Verdana" w:cs="Times New Roman"/>
          <w:color w:val="000000"/>
          <w:vertAlign w:val="superscript"/>
        </w:rPr>
        <w:t>2</w:t>
      </w:r>
      <w:r w:rsidRPr="00AA18DB">
        <w:rPr>
          <w:rFonts w:ascii="Verdana" w:hAnsi="Verdana" w:cs="Times New Roman"/>
          <w:color w:val="000000"/>
        </w:rPr>
        <w:t>) profilowania i zagęszczania podłoża</w:t>
      </w:r>
      <w:r w:rsidR="000D12F2" w:rsidRPr="00AA18DB">
        <w:rPr>
          <w:rFonts w:ascii="Verdana" w:hAnsi="Verdana" w:cs="Times New Roman"/>
          <w:color w:val="000000"/>
        </w:rPr>
        <w:t xml:space="preserve"> </w:t>
      </w:r>
      <w:r w:rsidRPr="00AA18DB">
        <w:rPr>
          <w:rFonts w:ascii="Verdana" w:hAnsi="Verdana" w:cs="Times New Roman"/>
          <w:color w:val="000000"/>
        </w:rPr>
        <w:t>.Cena obejmuje:</w:t>
      </w:r>
      <w:r w:rsidR="000D12F2" w:rsidRPr="00AA18DB">
        <w:rPr>
          <w:rFonts w:ascii="Verdana" w:hAnsi="Verdana"/>
        </w:rPr>
        <w:t xml:space="preserve"> </w:t>
      </w:r>
      <w:r w:rsidRPr="00AA18DB">
        <w:rPr>
          <w:rFonts w:ascii="Verdana" w:hAnsi="Verdana" w:cs="Times New Roman"/>
          <w:color w:val="000000"/>
        </w:rPr>
        <w:t>dostarczenie niezbędnego sprzętu,</w:t>
      </w:r>
      <w:r w:rsidR="000D12F2" w:rsidRPr="00AA18DB">
        <w:rPr>
          <w:rFonts w:ascii="Verdana" w:hAnsi="Verdana" w:cs="Times New Roman"/>
          <w:color w:val="000000"/>
        </w:rPr>
        <w:t xml:space="preserve"> </w:t>
      </w:r>
      <w:r w:rsidRPr="00AA18DB">
        <w:rPr>
          <w:rFonts w:ascii="Verdana" w:hAnsi="Verdana" w:cs="Times New Roman"/>
          <w:color w:val="000000"/>
          <w:spacing w:val="3"/>
        </w:rPr>
        <w:t>zastosowanie materiałów pomocniczych koniecznych do prawidłowego wykonania robót</w:t>
      </w:r>
      <w:r w:rsidR="000D12F2" w:rsidRPr="00AA18DB">
        <w:rPr>
          <w:rFonts w:ascii="Verdana" w:hAnsi="Verdana" w:cs="Times New Roman"/>
          <w:color w:val="000000"/>
          <w:spacing w:val="3"/>
        </w:rPr>
        <w:t>,</w:t>
      </w:r>
      <w:r w:rsidR="000D12F2" w:rsidRPr="00AA18DB">
        <w:rPr>
          <w:rFonts w:ascii="Verdana" w:hAnsi="Verdana"/>
        </w:rPr>
        <w:t xml:space="preserve"> </w:t>
      </w:r>
      <w:r w:rsidRPr="00AA18DB">
        <w:rPr>
          <w:rFonts w:ascii="Verdana" w:hAnsi="Verdana" w:cs="Times New Roman"/>
          <w:color w:val="000000"/>
          <w:spacing w:val="-1"/>
        </w:rPr>
        <w:t>profilowanie koryta,</w:t>
      </w:r>
      <w:r w:rsidR="000D12F2" w:rsidRPr="00AA18DB">
        <w:rPr>
          <w:rFonts w:ascii="Verdana" w:hAnsi="Verdana" w:cs="Times New Roman"/>
          <w:color w:val="000000"/>
          <w:spacing w:val="-1"/>
        </w:rPr>
        <w:t xml:space="preserve"> </w:t>
      </w:r>
      <w:r w:rsidRPr="00AA18DB">
        <w:rPr>
          <w:rFonts w:ascii="Verdana" w:hAnsi="Verdana" w:cs="Times New Roman"/>
          <w:color w:val="000000"/>
        </w:rPr>
        <w:t>zagęszczenie koryta,</w:t>
      </w:r>
      <w:r w:rsidR="000D12F2" w:rsidRPr="00AA18DB">
        <w:rPr>
          <w:rFonts w:ascii="Verdana" w:hAnsi="Verdana" w:cs="Times New Roman"/>
          <w:color w:val="000000"/>
        </w:rPr>
        <w:t xml:space="preserve"> </w:t>
      </w:r>
      <w:r w:rsidRPr="00AA18DB">
        <w:rPr>
          <w:rFonts w:ascii="Verdana" w:hAnsi="Verdana" w:cs="Times New Roman"/>
          <w:color w:val="000000"/>
        </w:rPr>
        <w:t>zabezpieczenie przed nawodnieniem, odwodnienie wykopów,</w:t>
      </w:r>
    </w:p>
    <w:p w:rsidR="006226C3" w:rsidRPr="00AA18DB" w:rsidRDefault="006226C3" w:rsidP="000D12F2">
      <w:pPr>
        <w:shd w:val="clear" w:color="auto" w:fill="FFFFFF"/>
        <w:spacing w:before="5" w:line="240" w:lineRule="exact"/>
        <w:rPr>
          <w:rFonts w:ascii="Verdana" w:hAnsi="Verdana"/>
        </w:rPr>
      </w:pPr>
      <w:r w:rsidRPr="00AA18DB">
        <w:rPr>
          <w:rFonts w:ascii="Verdana" w:hAnsi="Verdana" w:cs="Times New Roman"/>
          <w:color w:val="000000"/>
          <w:spacing w:val="-1"/>
        </w:rPr>
        <w:t>ewentualne osuszenie zawilgoconych wykopów,</w:t>
      </w:r>
    </w:p>
    <w:p w:rsidR="006226C3" w:rsidRPr="00AA18DB" w:rsidRDefault="006226C3" w:rsidP="00AA18DB">
      <w:pPr>
        <w:shd w:val="clear" w:color="auto" w:fill="FFFFFF"/>
        <w:spacing w:line="226" w:lineRule="exact"/>
        <w:ind w:right="4536"/>
        <w:rPr>
          <w:rFonts w:ascii="Verdana" w:hAnsi="Verdana"/>
        </w:rPr>
      </w:pPr>
      <w:r w:rsidRPr="00AA18DB">
        <w:rPr>
          <w:rFonts w:ascii="Verdana" w:hAnsi="Verdana" w:cs="Times New Roman"/>
          <w:b/>
          <w:bCs/>
          <w:color w:val="000000"/>
          <w:spacing w:val="2"/>
        </w:rPr>
        <w:t>10</w:t>
      </w:r>
      <w:bookmarkStart w:id="0" w:name="_GoBack"/>
      <w:r w:rsidRPr="00AA18DB">
        <w:rPr>
          <w:rFonts w:ascii="Verdana" w:hAnsi="Verdana" w:cs="Times New Roman"/>
          <w:b/>
          <w:bCs/>
          <w:color w:val="000000"/>
          <w:spacing w:val="2"/>
        </w:rPr>
        <w:t xml:space="preserve">. </w:t>
      </w:r>
      <w:bookmarkEnd w:id="0"/>
      <w:r w:rsidRPr="00AA18DB">
        <w:rPr>
          <w:rFonts w:ascii="Verdana" w:hAnsi="Verdana" w:cs="Times New Roman"/>
          <w:b/>
          <w:bCs/>
          <w:color w:val="000000"/>
          <w:spacing w:val="2"/>
        </w:rPr>
        <w:t xml:space="preserve">Przepisy </w:t>
      </w:r>
      <w:r w:rsidR="000D12F2" w:rsidRPr="00AA18DB">
        <w:rPr>
          <w:rFonts w:ascii="Verdana" w:hAnsi="Verdana" w:cs="Times New Roman"/>
          <w:b/>
          <w:bCs/>
          <w:color w:val="000000"/>
          <w:spacing w:val="2"/>
        </w:rPr>
        <w:t>z</w:t>
      </w:r>
      <w:r w:rsidRPr="00AA18DB">
        <w:rPr>
          <w:rFonts w:ascii="Verdana" w:hAnsi="Verdana" w:cs="Times New Roman"/>
          <w:b/>
          <w:bCs/>
          <w:color w:val="000000"/>
          <w:spacing w:val="2"/>
        </w:rPr>
        <w:t xml:space="preserve">wiązane </w:t>
      </w:r>
    </w:p>
    <w:p w:rsidR="006226C3" w:rsidRPr="00AA18DB" w:rsidRDefault="006226C3" w:rsidP="00AA18DB">
      <w:pPr>
        <w:numPr>
          <w:ilvl w:val="0"/>
          <w:numId w:val="5"/>
        </w:numPr>
        <w:shd w:val="clear" w:color="auto" w:fill="FFFFFF"/>
        <w:tabs>
          <w:tab w:val="left" w:pos="0"/>
        </w:tabs>
        <w:spacing w:line="226" w:lineRule="exact"/>
        <w:rPr>
          <w:rFonts w:ascii="Verdana" w:hAnsi="Verdana" w:cs="Times New Roman"/>
          <w:color w:val="000000"/>
          <w:spacing w:val="-20"/>
        </w:rPr>
      </w:pPr>
      <w:r w:rsidRPr="00AA18DB">
        <w:rPr>
          <w:rFonts w:ascii="Verdana" w:hAnsi="Verdana" w:cs="Times New Roman"/>
          <w:color w:val="000000"/>
          <w:spacing w:val="-4"/>
        </w:rPr>
        <w:t>PN-B-04481</w:t>
      </w:r>
      <w:r w:rsidRPr="00AA18DB">
        <w:rPr>
          <w:rFonts w:ascii="Verdana" w:hAnsi="Verdana" w:cs="Times New Roman"/>
          <w:color w:val="000000"/>
        </w:rPr>
        <w:tab/>
      </w:r>
      <w:r w:rsidRPr="00AA18DB">
        <w:rPr>
          <w:rFonts w:ascii="Verdana" w:hAnsi="Verdana" w:cs="Times New Roman"/>
          <w:color w:val="000000"/>
          <w:spacing w:val="1"/>
        </w:rPr>
        <w:t>Grunty budowlane. Badania próbek gruntu</w:t>
      </w:r>
    </w:p>
    <w:p w:rsidR="00AA18DB" w:rsidRDefault="006226C3" w:rsidP="00AA18DB">
      <w:pPr>
        <w:numPr>
          <w:ilvl w:val="0"/>
          <w:numId w:val="5"/>
        </w:numPr>
        <w:shd w:val="clear" w:color="auto" w:fill="FFFFFF"/>
        <w:tabs>
          <w:tab w:val="left" w:pos="0"/>
        </w:tabs>
        <w:spacing w:line="226" w:lineRule="exact"/>
        <w:rPr>
          <w:rFonts w:ascii="Verdana" w:hAnsi="Verdana" w:cs="Times New Roman"/>
          <w:color w:val="000000"/>
          <w:spacing w:val="-11"/>
        </w:rPr>
      </w:pPr>
      <w:r w:rsidRPr="00AA18DB">
        <w:rPr>
          <w:rFonts w:ascii="Verdana" w:hAnsi="Verdana" w:cs="Times New Roman"/>
          <w:color w:val="000000"/>
          <w:spacing w:val="-2"/>
        </w:rPr>
        <w:t>PN-B-06714-17</w:t>
      </w:r>
      <w:r w:rsidRPr="00AA18DB">
        <w:rPr>
          <w:rFonts w:ascii="Verdana" w:hAnsi="Verdana" w:cs="Times New Roman"/>
          <w:color w:val="000000"/>
        </w:rPr>
        <w:tab/>
      </w:r>
      <w:r w:rsidRPr="00AA18DB">
        <w:rPr>
          <w:rFonts w:ascii="Verdana" w:hAnsi="Verdana" w:cs="Times New Roman"/>
          <w:color w:val="000000"/>
          <w:spacing w:val="1"/>
        </w:rPr>
        <w:t>Kruszywa mineralne. Badania. Oznaczenie wilgotności</w:t>
      </w:r>
    </w:p>
    <w:p w:rsidR="006226C3" w:rsidRPr="00AA18DB" w:rsidRDefault="006226C3" w:rsidP="00AA18DB">
      <w:pPr>
        <w:numPr>
          <w:ilvl w:val="0"/>
          <w:numId w:val="5"/>
        </w:numPr>
        <w:shd w:val="clear" w:color="auto" w:fill="FFFFFF"/>
        <w:tabs>
          <w:tab w:val="left" w:pos="2127"/>
        </w:tabs>
        <w:spacing w:line="226" w:lineRule="exact"/>
        <w:rPr>
          <w:rFonts w:ascii="Verdana" w:hAnsi="Verdana" w:cs="Times New Roman"/>
          <w:color w:val="000000"/>
          <w:spacing w:val="-11"/>
        </w:rPr>
      </w:pPr>
      <w:r w:rsidRPr="00AA18DB">
        <w:rPr>
          <w:rFonts w:ascii="Verdana" w:hAnsi="Verdana" w:cs="Times New Roman"/>
          <w:color w:val="000000"/>
          <w:spacing w:val="-1"/>
        </w:rPr>
        <w:t>BN-68/8931-04</w:t>
      </w:r>
      <w:r w:rsidRPr="00AA18DB">
        <w:rPr>
          <w:rFonts w:ascii="Verdana" w:hAnsi="Verdana" w:cs="Times New Roman"/>
          <w:color w:val="000000"/>
        </w:rPr>
        <w:tab/>
        <w:t xml:space="preserve">Drogi samochodowe. Pomiar równości nawierzchni </w:t>
      </w:r>
      <w:proofErr w:type="spellStart"/>
      <w:r w:rsidRPr="00AA18DB">
        <w:rPr>
          <w:rFonts w:ascii="Verdana" w:hAnsi="Verdana" w:cs="Times New Roman"/>
          <w:color w:val="000000"/>
        </w:rPr>
        <w:t>planografem</w:t>
      </w:r>
      <w:proofErr w:type="spellEnd"/>
      <w:r w:rsidRPr="00AA18DB">
        <w:rPr>
          <w:rFonts w:ascii="Verdana" w:hAnsi="Verdana" w:cs="Times New Roman"/>
          <w:color w:val="000000"/>
        </w:rPr>
        <w:t xml:space="preserve"> i łatą</w:t>
      </w:r>
    </w:p>
    <w:p w:rsidR="006226C3" w:rsidRPr="00AA18DB" w:rsidRDefault="006226C3" w:rsidP="00AA18DB">
      <w:pPr>
        <w:numPr>
          <w:ilvl w:val="0"/>
          <w:numId w:val="5"/>
        </w:numPr>
        <w:shd w:val="clear" w:color="auto" w:fill="FFFFFF"/>
        <w:tabs>
          <w:tab w:val="left" w:pos="0"/>
        </w:tabs>
        <w:spacing w:before="5" w:line="226" w:lineRule="exact"/>
        <w:rPr>
          <w:rFonts w:ascii="Verdana" w:hAnsi="Verdana" w:cs="Times New Roman"/>
          <w:color w:val="000000"/>
          <w:spacing w:val="-11"/>
        </w:rPr>
      </w:pPr>
      <w:r w:rsidRPr="00AA18DB">
        <w:rPr>
          <w:rFonts w:ascii="Verdana" w:hAnsi="Verdana" w:cs="Times New Roman"/>
          <w:color w:val="000000"/>
          <w:spacing w:val="-1"/>
        </w:rPr>
        <w:t>BN-77/8931-12</w:t>
      </w:r>
      <w:r w:rsidRPr="00AA18DB">
        <w:rPr>
          <w:rFonts w:ascii="Verdana" w:hAnsi="Verdana" w:cs="Times New Roman"/>
          <w:color w:val="000000"/>
        </w:rPr>
        <w:tab/>
      </w:r>
      <w:r w:rsidRPr="00AA18DB">
        <w:rPr>
          <w:rFonts w:ascii="Verdana" w:hAnsi="Verdana" w:cs="Times New Roman"/>
          <w:color w:val="000000"/>
          <w:spacing w:val="1"/>
        </w:rPr>
        <w:t>Oznaczenie wskaźnika zagęszczenia gruntu</w:t>
      </w:r>
    </w:p>
    <w:p w:rsidR="0084430A" w:rsidRPr="00AA18DB" w:rsidRDefault="006226C3" w:rsidP="00AA18DB">
      <w:pPr>
        <w:numPr>
          <w:ilvl w:val="0"/>
          <w:numId w:val="5"/>
        </w:numPr>
        <w:shd w:val="clear" w:color="auto" w:fill="FFFFFF"/>
        <w:tabs>
          <w:tab w:val="left" w:pos="0"/>
        </w:tabs>
        <w:spacing w:line="226" w:lineRule="exact"/>
        <w:rPr>
          <w:rFonts w:ascii="Verdana" w:hAnsi="Verdana"/>
          <w:lang w:val="en-US"/>
        </w:rPr>
      </w:pPr>
      <w:r w:rsidRPr="00AA18DB">
        <w:rPr>
          <w:rFonts w:ascii="Verdana" w:hAnsi="Verdana" w:cs="Times New Roman"/>
          <w:color w:val="000000"/>
          <w:spacing w:val="-1"/>
        </w:rPr>
        <w:t>PN-S-02205:1998</w:t>
      </w:r>
      <w:r w:rsidRPr="00AA18DB">
        <w:rPr>
          <w:rFonts w:ascii="Verdana" w:hAnsi="Verdana" w:cs="Times New Roman"/>
          <w:color w:val="000000"/>
        </w:rPr>
        <w:tab/>
        <w:t>Drogi samochodowe. Roboty ziemne. Wymagania i badania.</w:t>
      </w:r>
    </w:p>
    <w:sectPr w:rsidR="0084430A" w:rsidRPr="00AA18DB" w:rsidSect="00DC0D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794C43E"/>
    <w:lvl w:ilvl="0">
      <w:numFmt w:val="decimal"/>
      <w:lvlText w:val="*"/>
      <w:lvlJc w:val="left"/>
      <w:pPr>
        <w:ind w:left="0" w:firstLine="0"/>
      </w:pPr>
      <w:rPr>
        <w:rFonts w:cs="Times New Roman"/>
      </w:rPr>
    </w:lvl>
  </w:abstractNum>
  <w:abstractNum w:abstractNumId="1">
    <w:nsid w:val="7A277749"/>
    <w:multiLevelType w:val="singleLevel"/>
    <w:tmpl w:val="DB922412"/>
    <w:lvl w:ilvl="0">
      <w:start w:val="1"/>
      <w:numFmt w:val="decimal"/>
      <w:lvlText w:val="%1."/>
      <w:legacy w:legacy="1" w:legacySpace="0" w:legacyIndent="20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1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1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26C3"/>
    <w:rsid w:val="000D12F2"/>
    <w:rsid w:val="00236A44"/>
    <w:rsid w:val="005229CC"/>
    <w:rsid w:val="006226C3"/>
    <w:rsid w:val="006D7B79"/>
    <w:rsid w:val="00733439"/>
    <w:rsid w:val="008F4C42"/>
    <w:rsid w:val="00AA18DB"/>
    <w:rsid w:val="00CE205B"/>
    <w:rsid w:val="00DC0D45"/>
    <w:rsid w:val="00E86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26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0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778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Anna Sobczyńska</cp:lastModifiedBy>
  <cp:revision>9</cp:revision>
  <dcterms:created xsi:type="dcterms:W3CDTF">2014-12-24T08:28:00Z</dcterms:created>
  <dcterms:modified xsi:type="dcterms:W3CDTF">2021-12-10T11:37:00Z</dcterms:modified>
</cp:coreProperties>
</file>